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76652" w14:textId="77777777" w:rsidR="00416F8A" w:rsidRPr="004B3447" w:rsidRDefault="00416F8A" w:rsidP="00C2116C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66D1BE6" wp14:editId="5E9C0C9A">
            <wp:simplePos x="0" y="0"/>
            <wp:positionH relativeFrom="column">
              <wp:posOffset>45721</wp:posOffset>
            </wp:positionH>
            <wp:positionV relativeFrom="paragraph">
              <wp:posOffset>0</wp:posOffset>
            </wp:positionV>
            <wp:extent cx="628868" cy="327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spta_logo_black_lar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937" cy="333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WSPTA </w:t>
      </w:r>
      <w:r w:rsidRPr="004B3447">
        <w:rPr>
          <w:b/>
          <w:sz w:val="32"/>
          <w:szCs w:val="32"/>
        </w:rPr>
        <w:t>Standards of Affiliation Agreement Checklist 2017-18</w:t>
      </w:r>
    </w:p>
    <w:p w14:paraId="48DD6589" w14:textId="21E54CE5" w:rsidR="00416F8A" w:rsidRPr="00DA0794" w:rsidRDefault="00416F8A" w:rsidP="00416F8A">
      <w:pPr>
        <w:spacing w:after="0"/>
        <w:rPr>
          <w:b/>
          <w:sz w:val="20"/>
          <w:szCs w:val="20"/>
        </w:rPr>
      </w:pPr>
    </w:p>
    <w:p w14:paraId="49B6E0D8" w14:textId="2496D105" w:rsidR="00B86FAD" w:rsidRDefault="00A25D95" w:rsidP="00B92859">
      <w:pPr>
        <w:spacing w:after="0" w:line="240" w:lineRule="auto"/>
        <w:jc w:val="center"/>
        <w:rPr>
          <w:sz w:val="21"/>
          <w:szCs w:val="21"/>
        </w:rPr>
      </w:pPr>
      <w:r w:rsidRPr="00D23BF7">
        <w:rPr>
          <w:sz w:val="21"/>
          <w:szCs w:val="21"/>
        </w:rPr>
        <w:t>T</w:t>
      </w:r>
      <w:r w:rsidR="001130CF" w:rsidRPr="00D23BF7">
        <w:rPr>
          <w:sz w:val="21"/>
          <w:szCs w:val="21"/>
        </w:rPr>
        <w:t xml:space="preserve">o provide support and guidance to our local PTAs and councils, Washington State PTA (WSPTA) </w:t>
      </w:r>
      <w:r w:rsidRPr="00D23BF7">
        <w:rPr>
          <w:sz w:val="21"/>
          <w:szCs w:val="21"/>
        </w:rPr>
        <w:t>is providing</w:t>
      </w:r>
      <w:r w:rsidR="001130CF" w:rsidRPr="00D23BF7">
        <w:rPr>
          <w:sz w:val="21"/>
          <w:szCs w:val="21"/>
        </w:rPr>
        <w:t xml:space="preserve"> this </w:t>
      </w:r>
      <w:r w:rsidRPr="00D23BF7">
        <w:rPr>
          <w:sz w:val="21"/>
          <w:szCs w:val="21"/>
        </w:rPr>
        <w:t>Standards of Affiliation (SOA) Agreement C</w:t>
      </w:r>
      <w:r w:rsidR="001130CF" w:rsidRPr="00D23BF7">
        <w:rPr>
          <w:sz w:val="21"/>
          <w:szCs w:val="21"/>
        </w:rPr>
        <w:t>hecklist to help navigate legal requirements.</w:t>
      </w:r>
      <w:r w:rsidRPr="00D23BF7">
        <w:rPr>
          <w:sz w:val="21"/>
          <w:szCs w:val="21"/>
        </w:rPr>
        <w:t xml:space="preserve"> </w:t>
      </w:r>
      <w:r w:rsidR="00D23BF7" w:rsidRPr="00D23BF7">
        <w:rPr>
          <w:sz w:val="21"/>
          <w:szCs w:val="21"/>
        </w:rPr>
        <w:t>Completing</w:t>
      </w:r>
      <w:r w:rsidR="003D6552" w:rsidRPr="00D23BF7">
        <w:rPr>
          <w:sz w:val="21"/>
          <w:szCs w:val="21"/>
        </w:rPr>
        <w:t xml:space="preserve"> this</w:t>
      </w:r>
      <w:r w:rsidRPr="00D23BF7">
        <w:rPr>
          <w:sz w:val="21"/>
          <w:szCs w:val="21"/>
        </w:rPr>
        <w:t xml:space="preserve"> checklist will </w:t>
      </w:r>
      <w:r w:rsidR="003D6552" w:rsidRPr="00D23BF7">
        <w:rPr>
          <w:sz w:val="21"/>
          <w:szCs w:val="21"/>
        </w:rPr>
        <w:t>help</w:t>
      </w:r>
      <w:r w:rsidRPr="00D23BF7">
        <w:rPr>
          <w:sz w:val="21"/>
          <w:szCs w:val="21"/>
        </w:rPr>
        <w:t xml:space="preserve"> local PTA and council leaders </w:t>
      </w:r>
      <w:r w:rsidR="003D6552" w:rsidRPr="00D23BF7">
        <w:rPr>
          <w:sz w:val="21"/>
          <w:szCs w:val="21"/>
        </w:rPr>
        <w:t>ensure</w:t>
      </w:r>
      <w:r w:rsidR="00DE7B3B">
        <w:rPr>
          <w:sz w:val="21"/>
          <w:szCs w:val="21"/>
        </w:rPr>
        <w:t xml:space="preserve"> their independent non</w:t>
      </w:r>
      <w:r w:rsidRPr="00D23BF7">
        <w:rPr>
          <w:sz w:val="21"/>
          <w:szCs w:val="21"/>
        </w:rPr>
        <w:t>profit business remain</w:t>
      </w:r>
      <w:r w:rsidR="003D6552" w:rsidRPr="00D23BF7">
        <w:rPr>
          <w:sz w:val="21"/>
          <w:szCs w:val="21"/>
        </w:rPr>
        <w:t>s</w:t>
      </w:r>
      <w:r w:rsidRPr="00D23BF7">
        <w:rPr>
          <w:sz w:val="21"/>
          <w:szCs w:val="21"/>
        </w:rPr>
        <w:t xml:space="preserve"> </w:t>
      </w:r>
      <w:r w:rsidR="00D23BF7">
        <w:rPr>
          <w:sz w:val="21"/>
          <w:szCs w:val="21"/>
        </w:rPr>
        <w:t xml:space="preserve">current </w:t>
      </w:r>
      <w:r w:rsidRPr="00D23BF7">
        <w:rPr>
          <w:sz w:val="21"/>
          <w:szCs w:val="21"/>
        </w:rPr>
        <w:t xml:space="preserve">with all </w:t>
      </w:r>
      <w:r w:rsidR="004B3447">
        <w:rPr>
          <w:sz w:val="21"/>
          <w:szCs w:val="21"/>
        </w:rPr>
        <w:t>IRS</w:t>
      </w:r>
      <w:r w:rsidRPr="00D23BF7">
        <w:rPr>
          <w:sz w:val="21"/>
          <w:szCs w:val="21"/>
        </w:rPr>
        <w:t xml:space="preserve">, </w:t>
      </w:r>
      <w:r w:rsidR="00B86FAD">
        <w:rPr>
          <w:sz w:val="21"/>
          <w:szCs w:val="21"/>
        </w:rPr>
        <w:t xml:space="preserve">state, </w:t>
      </w:r>
      <w:r w:rsidRPr="00D23BF7">
        <w:rPr>
          <w:sz w:val="21"/>
          <w:szCs w:val="21"/>
        </w:rPr>
        <w:t xml:space="preserve">insurance, and </w:t>
      </w:r>
      <w:r w:rsidR="004B3447">
        <w:rPr>
          <w:sz w:val="21"/>
          <w:szCs w:val="21"/>
        </w:rPr>
        <w:t>PTA</w:t>
      </w:r>
      <w:r w:rsidRPr="00D23BF7">
        <w:rPr>
          <w:sz w:val="21"/>
          <w:szCs w:val="21"/>
        </w:rPr>
        <w:t xml:space="preserve"> requirements.</w:t>
      </w:r>
      <w:r w:rsidR="004B3447">
        <w:rPr>
          <w:sz w:val="21"/>
          <w:szCs w:val="21"/>
        </w:rPr>
        <w:t xml:space="preserve"> </w:t>
      </w:r>
      <w:r w:rsidR="00B86FAD">
        <w:rPr>
          <w:sz w:val="21"/>
          <w:szCs w:val="21"/>
        </w:rPr>
        <w:t>We encourage you to include your entire board of directors in this work and to keep your membership up to date with your progress.</w:t>
      </w:r>
    </w:p>
    <w:p w14:paraId="07DC93E4" w14:textId="5F381CBD" w:rsidR="00126886" w:rsidRPr="00B86FAD" w:rsidRDefault="00A10389" w:rsidP="00B92859">
      <w:pP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If you need assistance with this checklist, </w:t>
      </w:r>
      <w:r w:rsidR="00EF487E">
        <w:rPr>
          <w:sz w:val="21"/>
          <w:szCs w:val="21"/>
        </w:rPr>
        <w:t xml:space="preserve">help </w:t>
      </w:r>
      <w:r>
        <w:rPr>
          <w:sz w:val="21"/>
          <w:szCs w:val="21"/>
        </w:rPr>
        <w:t xml:space="preserve">understanding any of the </w:t>
      </w:r>
      <w:r w:rsidR="004B3447">
        <w:rPr>
          <w:sz w:val="21"/>
          <w:szCs w:val="21"/>
        </w:rPr>
        <w:t xml:space="preserve">SOA agreement </w:t>
      </w:r>
      <w:r>
        <w:rPr>
          <w:sz w:val="21"/>
          <w:szCs w:val="21"/>
        </w:rPr>
        <w:t xml:space="preserve">requirements, </w:t>
      </w:r>
      <w:r w:rsidR="00EF487E">
        <w:rPr>
          <w:sz w:val="21"/>
          <w:szCs w:val="21"/>
        </w:rPr>
        <w:t xml:space="preserve">or find that a requirement was not completed the previous year, </w:t>
      </w:r>
      <w:r>
        <w:rPr>
          <w:sz w:val="21"/>
          <w:szCs w:val="21"/>
        </w:rPr>
        <w:t xml:space="preserve">please </w:t>
      </w:r>
      <w:r w:rsidR="000034C7">
        <w:rPr>
          <w:sz w:val="21"/>
          <w:szCs w:val="21"/>
        </w:rPr>
        <w:t xml:space="preserve">contact </w:t>
      </w:r>
      <w:r>
        <w:rPr>
          <w:sz w:val="21"/>
          <w:szCs w:val="21"/>
        </w:rPr>
        <w:t xml:space="preserve">your council (if </w:t>
      </w:r>
      <w:r w:rsidR="00B86FAD">
        <w:rPr>
          <w:sz w:val="21"/>
          <w:szCs w:val="21"/>
        </w:rPr>
        <w:t>applicable) or region director.</w:t>
      </w:r>
      <w:r w:rsidR="004D7696">
        <w:rPr>
          <w:sz w:val="21"/>
          <w:szCs w:val="21"/>
        </w:rPr>
        <w:t xml:space="preserve"> Additional SOA resources are </w:t>
      </w:r>
      <w:r w:rsidR="001909FB">
        <w:rPr>
          <w:sz w:val="21"/>
          <w:szCs w:val="21"/>
        </w:rPr>
        <w:t>on the website (www.</w:t>
      </w:r>
      <w:r w:rsidR="004D7696" w:rsidRPr="004D7696">
        <w:rPr>
          <w:sz w:val="21"/>
          <w:szCs w:val="21"/>
        </w:rPr>
        <w:t>wastatepta.org/pta-leaders/governance/</w:t>
      </w:r>
      <w:r w:rsidR="001909FB">
        <w:rPr>
          <w:sz w:val="21"/>
          <w:szCs w:val="21"/>
        </w:rPr>
        <w:t>).</w:t>
      </w:r>
      <w:r w:rsidR="00B86FAD">
        <w:rPr>
          <w:sz w:val="21"/>
          <w:szCs w:val="21"/>
        </w:rPr>
        <w:t xml:space="preserve"> </w:t>
      </w:r>
      <w:r w:rsidRPr="00B86FAD">
        <w:rPr>
          <w:b/>
          <w:sz w:val="21"/>
          <w:szCs w:val="21"/>
        </w:rPr>
        <w:t>We are here to help!</w:t>
      </w:r>
    </w:p>
    <w:p w14:paraId="34224801" w14:textId="268C4AAE" w:rsidR="00A25D95" w:rsidRPr="00DA0794" w:rsidRDefault="00416F8A" w:rsidP="00C2116C">
      <w:pPr>
        <w:spacing w:before="120" w:after="0"/>
        <w:jc w:val="center"/>
        <w:rPr>
          <w:sz w:val="24"/>
          <w:szCs w:val="24"/>
        </w:rPr>
      </w:pPr>
      <w:r w:rsidRPr="00DA0794">
        <w:rPr>
          <w:b/>
          <w:sz w:val="24"/>
          <w:szCs w:val="24"/>
        </w:rPr>
        <w:t>Local PTA</w:t>
      </w:r>
      <w:r w:rsidR="00DA0794">
        <w:rPr>
          <w:b/>
          <w:sz w:val="24"/>
          <w:szCs w:val="24"/>
        </w:rPr>
        <w:t xml:space="preserve"> or </w:t>
      </w:r>
      <w:r w:rsidRPr="00DA0794">
        <w:rPr>
          <w:b/>
          <w:sz w:val="24"/>
          <w:szCs w:val="24"/>
        </w:rPr>
        <w:t>Council Name and #:</w:t>
      </w:r>
      <w:r w:rsidRPr="00DA0794">
        <w:rPr>
          <w:sz w:val="24"/>
          <w:szCs w:val="24"/>
        </w:rPr>
        <w:t xml:space="preserve"> _________________________________________________</w:t>
      </w:r>
    </w:p>
    <w:p w14:paraId="5381B7F8" w14:textId="77777777" w:rsidR="00416F8A" w:rsidRPr="00416F8A" w:rsidRDefault="00416F8A" w:rsidP="00416F8A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40"/>
        <w:gridCol w:w="2520"/>
        <w:gridCol w:w="900"/>
        <w:gridCol w:w="7020"/>
        <w:gridCol w:w="1350"/>
        <w:gridCol w:w="1255"/>
      </w:tblGrid>
      <w:tr w:rsidR="000F7E6B" w14:paraId="19407B34" w14:textId="77777777" w:rsidTr="00B92859">
        <w:trPr>
          <w:trHeight w:val="432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2310E5B" w14:textId="77777777" w:rsidR="00FC49C7" w:rsidRPr="003D6552" w:rsidRDefault="00FC49C7" w:rsidP="003D6552">
            <w:pPr>
              <w:rPr>
                <w:b/>
              </w:rPr>
            </w:pPr>
            <w:r w:rsidRPr="003D6552">
              <w:rPr>
                <w:b/>
              </w:rPr>
              <w:t>Required By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4F00712E" w14:textId="77777777" w:rsidR="00FC49C7" w:rsidRPr="003D6552" w:rsidRDefault="00FC49C7" w:rsidP="003D6552">
            <w:pPr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5F02CD6C" w14:textId="77777777" w:rsidR="00FC49C7" w:rsidRPr="003D6552" w:rsidRDefault="00FC49C7" w:rsidP="003D6552">
            <w:pPr>
              <w:rPr>
                <w:b/>
              </w:rPr>
            </w:pPr>
            <w:r w:rsidRPr="003D6552">
              <w:rPr>
                <w:b/>
              </w:rPr>
              <w:t>Requirement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98F8EAA" w14:textId="77777777" w:rsidR="00FC49C7" w:rsidRPr="003D6552" w:rsidRDefault="00FC49C7" w:rsidP="00FC49C7">
            <w:pPr>
              <w:jc w:val="center"/>
              <w:rPr>
                <w:b/>
              </w:rPr>
            </w:pPr>
            <w:r>
              <w:rPr>
                <w:b/>
              </w:rPr>
              <w:t>Fiscal Year</w:t>
            </w: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6360CED8" w14:textId="34465659" w:rsidR="00FC49C7" w:rsidRPr="003D6552" w:rsidRDefault="00FC49C7" w:rsidP="003D6552">
            <w:pPr>
              <w:rPr>
                <w:b/>
              </w:rPr>
            </w:pPr>
            <w:r w:rsidRPr="003D6552">
              <w:rPr>
                <w:b/>
              </w:rPr>
              <w:t>Best Practice</w:t>
            </w:r>
            <w:r>
              <w:rPr>
                <w:b/>
              </w:rPr>
              <w:t>/Specifics</w:t>
            </w:r>
            <w:r w:rsidR="00416F8A">
              <w:rPr>
                <w:b/>
              </w:rPr>
              <w:t xml:space="preserve"> (WSPTA fiscal year is July 1 – June 30)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3EC326D" w14:textId="77777777" w:rsidR="00FC49C7" w:rsidRPr="003D6552" w:rsidRDefault="00FC49C7" w:rsidP="00317B5B">
            <w:pPr>
              <w:jc w:val="center"/>
              <w:rPr>
                <w:b/>
              </w:rPr>
            </w:pPr>
            <w:r w:rsidRPr="003D6552">
              <w:rPr>
                <w:b/>
              </w:rPr>
              <w:t>Responsible PTA Leader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67574009" w14:textId="77777777" w:rsidR="00FC49C7" w:rsidRPr="003D6552" w:rsidRDefault="00FC49C7" w:rsidP="00317B5B">
            <w:pPr>
              <w:jc w:val="center"/>
              <w:rPr>
                <w:b/>
              </w:rPr>
            </w:pPr>
            <w:r w:rsidRPr="003D6552">
              <w:rPr>
                <w:b/>
              </w:rPr>
              <w:t>Date</w:t>
            </w:r>
            <w:r w:rsidR="00666AEE">
              <w:rPr>
                <w:b/>
              </w:rPr>
              <w:t>(s)</w:t>
            </w:r>
            <w:r w:rsidRPr="003D6552">
              <w:rPr>
                <w:b/>
              </w:rPr>
              <w:t xml:space="preserve"> </w:t>
            </w:r>
            <w:r w:rsidR="000F7E6B">
              <w:rPr>
                <w:b/>
              </w:rPr>
              <w:t>Completed</w:t>
            </w:r>
          </w:p>
        </w:tc>
      </w:tr>
      <w:tr w:rsidR="000F7E6B" w14:paraId="60A29B11" w14:textId="77777777" w:rsidTr="00B92859">
        <w:trPr>
          <w:trHeight w:val="432"/>
        </w:trPr>
        <w:tc>
          <w:tcPr>
            <w:tcW w:w="1525" w:type="dxa"/>
            <w:vMerge w:val="restart"/>
            <w:vAlign w:val="center"/>
          </w:tcPr>
          <w:p w14:paraId="59C33CE0" w14:textId="77777777" w:rsidR="00FC49C7" w:rsidRPr="000F7E6B" w:rsidRDefault="00FC49C7" w:rsidP="003D6552">
            <w:pPr>
              <w:rPr>
                <w:b/>
                <w:sz w:val="20"/>
                <w:szCs w:val="20"/>
              </w:rPr>
            </w:pPr>
            <w:r w:rsidRPr="000F7E6B">
              <w:rPr>
                <w:b/>
                <w:sz w:val="20"/>
                <w:szCs w:val="20"/>
              </w:rPr>
              <w:t>State of Washington</w:t>
            </w:r>
          </w:p>
        </w:tc>
        <w:tc>
          <w:tcPr>
            <w:tcW w:w="540" w:type="dxa"/>
            <w:vAlign w:val="center"/>
          </w:tcPr>
          <w:p w14:paraId="3203460D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vAlign w:val="center"/>
          </w:tcPr>
          <w:p w14:paraId="42A3310C" w14:textId="77777777" w:rsidR="00FC49C7" w:rsidRPr="0005266F" w:rsidRDefault="00FC49C7" w:rsidP="003B4FD5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Officers elected</w:t>
            </w:r>
          </w:p>
        </w:tc>
        <w:tc>
          <w:tcPr>
            <w:tcW w:w="900" w:type="dxa"/>
            <w:vAlign w:val="center"/>
          </w:tcPr>
          <w:p w14:paraId="099D686A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Current</w:t>
            </w:r>
          </w:p>
        </w:tc>
        <w:tc>
          <w:tcPr>
            <w:tcW w:w="7020" w:type="dxa"/>
            <w:vAlign w:val="center"/>
          </w:tcPr>
          <w:p w14:paraId="76BB4FD2" w14:textId="3B358EC7" w:rsidR="00FC49C7" w:rsidRPr="007255F3" w:rsidRDefault="00FC49C7" w:rsidP="003D6552">
            <w:pPr>
              <w:rPr>
                <w:sz w:val="20"/>
                <w:szCs w:val="20"/>
              </w:rPr>
            </w:pPr>
            <w:r w:rsidRPr="007255F3">
              <w:rPr>
                <w:sz w:val="20"/>
                <w:szCs w:val="20"/>
              </w:rPr>
              <w:t>Officers were elected at a membership meeting</w:t>
            </w:r>
            <w:r w:rsidR="00B92859" w:rsidRPr="007255F3">
              <w:rPr>
                <w:sz w:val="20"/>
                <w:szCs w:val="20"/>
              </w:rPr>
              <w:t xml:space="preserve"> (recommended before previous fiscal year-end)</w:t>
            </w:r>
            <w:r w:rsidRPr="007255F3">
              <w:rPr>
                <w:sz w:val="20"/>
                <w:szCs w:val="20"/>
              </w:rPr>
              <w:t>. W</w:t>
            </w:r>
            <w:r w:rsidR="00B92859" w:rsidRPr="007255F3">
              <w:rPr>
                <w:sz w:val="20"/>
                <w:szCs w:val="20"/>
              </w:rPr>
              <w:t>ashington</w:t>
            </w:r>
            <w:r w:rsidRPr="007255F3">
              <w:rPr>
                <w:sz w:val="20"/>
                <w:szCs w:val="20"/>
              </w:rPr>
              <w:t xml:space="preserve"> </w:t>
            </w:r>
            <w:r w:rsidR="00B92859" w:rsidRPr="007255F3">
              <w:rPr>
                <w:sz w:val="20"/>
                <w:szCs w:val="20"/>
              </w:rPr>
              <w:t xml:space="preserve">State law </w:t>
            </w:r>
            <w:r w:rsidRPr="007255F3">
              <w:rPr>
                <w:sz w:val="20"/>
                <w:szCs w:val="20"/>
              </w:rPr>
              <w:t>requires president, vice president, treasurer, and secretary</w:t>
            </w:r>
            <w:r w:rsidR="00B92859" w:rsidRPr="007255F3"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0AF216AA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45C367A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3028E049" w14:textId="77777777" w:rsidTr="00DA0794">
        <w:trPr>
          <w:trHeight w:val="360"/>
        </w:trPr>
        <w:tc>
          <w:tcPr>
            <w:tcW w:w="1525" w:type="dxa"/>
            <w:vMerge/>
            <w:vAlign w:val="center"/>
          </w:tcPr>
          <w:p w14:paraId="5923D695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EEBF230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2.</w:t>
            </w:r>
          </w:p>
        </w:tc>
        <w:tc>
          <w:tcPr>
            <w:tcW w:w="2520" w:type="dxa"/>
            <w:vAlign w:val="center"/>
          </w:tcPr>
          <w:p w14:paraId="4CB6F008" w14:textId="77777777" w:rsidR="00FC49C7" w:rsidRPr="0005266F" w:rsidRDefault="00FC49C7" w:rsidP="003D6552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Corporate renewal filed</w:t>
            </w:r>
          </w:p>
        </w:tc>
        <w:tc>
          <w:tcPr>
            <w:tcW w:w="900" w:type="dxa"/>
            <w:vAlign w:val="center"/>
          </w:tcPr>
          <w:p w14:paraId="21233F85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Current</w:t>
            </w:r>
          </w:p>
        </w:tc>
        <w:tc>
          <w:tcPr>
            <w:tcW w:w="7020" w:type="dxa"/>
            <w:vAlign w:val="center"/>
          </w:tcPr>
          <w:p w14:paraId="60489846" w14:textId="29F1C546" w:rsidR="00FC49C7" w:rsidRPr="007255F3" w:rsidRDefault="00FC49C7" w:rsidP="003D6552">
            <w:pPr>
              <w:rPr>
                <w:sz w:val="20"/>
                <w:szCs w:val="20"/>
              </w:rPr>
            </w:pPr>
            <w:r w:rsidRPr="007255F3">
              <w:rPr>
                <w:sz w:val="20"/>
                <w:szCs w:val="20"/>
              </w:rPr>
              <w:t xml:space="preserve">File by </w:t>
            </w:r>
            <w:r w:rsidR="00B92859" w:rsidRPr="007255F3">
              <w:rPr>
                <w:sz w:val="20"/>
                <w:szCs w:val="20"/>
              </w:rPr>
              <w:t>annual corporate renewal date (</w:t>
            </w:r>
            <w:r w:rsidRPr="007255F3">
              <w:rPr>
                <w:sz w:val="20"/>
                <w:szCs w:val="20"/>
              </w:rPr>
              <w:t>end of the month your PTA incorporated</w:t>
            </w:r>
            <w:r w:rsidR="00B92859" w:rsidRPr="007255F3">
              <w:rPr>
                <w:sz w:val="20"/>
                <w:szCs w:val="20"/>
              </w:rPr>
              <w:t>)</w:t>
            </w:r>
            <w:r w:rsidRPr="007255F3"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5C068FCB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2C73AD6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719A5E7B" w14:textId="77777777" w:rsidTr="00B92859">
        <w:trPr>
          <w:trHeight w:val="432"/>
        </w:trPr>
        <w:tc>
          <w:tcPr>
            <w:tcW w:w="1525" w:type="dxa"/>
            <w:vMerge/>
            <w:vAlign w:val="center"/>
          </w:tcPr>
          <w:p w14:paraId="2B31215F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16DA039E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3.</w:t>
            </w:r>
          </w:p>
        </w:tc>
        <w:tc>
          <w:tcPr>
            <w:tcW w:w="2520" w:type="dxa"/>
            <w:vAlign w:val="center"/>
          </w:tcPr>
          <w:p w14:paraId="44C99087" w14:textId="77777777" w:rsidR="00FC49C7" w:rsidRPr="0005266F" w:rsidRDefault="00FC49C7" w:rsidP="003D6552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Charitable solicitations filed</w:t>
            </w:r>
          </w:p>
        </w:tc>
        <w:tc>
          <w:tcPr>
            <w:tcW w:w="900" w:type="dxa"/>
            <w:vAlign w:val="center"/>
          </w:tcPr>
          <w:p w14:paraId="03BA5381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Prior</w:t>
            </w:r>
          </w:p>
        </w:tc>
        <w:tc>
          <w:tcPr>
            <w:tcW w:w="7020" w:type="dxa"/>
            <w:vAlign w:val="center"/>
          </w:tcPr>
          <w:p w14:paraId="1E2221C8" w14:textId="77777777" w:rsidR="00FC49C7" w:rsidRPr="007255F3" w:rsidRDefault="00FC49C7" w:rsidP="00317B5B">
            <w:pPr>
              <w:rPr>
                <w:sz w:val="20"/>
                <w:szCs w:val="20"/>
              </w:rPr>
            </w:pPr>
            <w:r w:rsidRPr="007255F3">
              <w:rPr>
                <w:b/>
                <w:sz w:val="20"/>
                <w:szCs w:val="20"/>
              </w:rPr>
              <w:t>OPTION 1:</w:t>
            </w:r>
            <w:r w:rsidRPr="007255F3">
              <w:rPr>
                <w:sz w:val="20"/>
                <w:szCs w:val="20"/>
              </w:rPr>
              <w:t xml:space="preserve"> </w:t>
            </w:r>
            <w:r w:rsidR="000F7E6B" w:rsidRPr="007255F3">
              <w:rPr>
                <w:sz w:val="20"/>
                <w:szCs w:val="20"/>
              </w:rPr>
              <w:t>M</w:t>
            </w:r>
            <w:r w:rsidRPr="007255F3">
              <w:rPr>
                <w:sz w:val="20"/>
                <w:szCs w:val="20"/>
              </w:rPr>
              <w:t xml:space="preserve">ore than $50,000 in gross receipts </w:t>
            </w:r>
            <w:r w:rsidR="000F7E6B" w:rsidRPr="007255F3">
              <w:rPr>
                <w:sz w:val="20"/>
                <w:szCs w:val="20"/>
              </w:rPr>
              <w:t xml:space="preserve">- </w:t>
            </w:r>
            <w:r w:rsidRPr="007255F3">
              <w:rPr>
                <w:sz w:val="20"/>
                <w:szCs w:val="20"/>
              </w:rPr>
              <w:t xml:space="preserve">required to file by May 31.  </w:t>
            </w:r>
          </w:p>
          <w:p w14:paraId="1E76A5B0" w14:textId="77777777" w:rsidR="00FC49C7" w:rsidRPr="007255F3" w:rsidRDefault="00FC49C7" w:rsidP="00317B5B">
            <w:pPr>
              <w:rPr>
                <w:sz w:val="20"/>
                <w:szCs w:val="20"/>
              </w:rPr>
            </w:pPr>
            <w:r w:rsidRPr="007255F3">
              <w:rPr>
                <w:b/>
                <w:sz w:val="20"/>
                <w:szCs w:val="20"/>
              </w:rPr>
              <w:t>OPTION 2:</w:t>
            </w:r>
            <w:r w:rsidRPr="007255F3">
              <w:rPr>
                <w:sz w:val="20"/>
                <w:szCs w:val="20"/>
              </w:rPr>
              <w:t xml:space="preserve"> </w:t>
            </w:r>
            <w:r w:rsidR="000F7E6B" w:rsidRPr="007255F3">
              <w:rPr>
                <w:sz w:val="20"/>
                <w:szCs w:val="20"/>
              </w:rPr>
              <w:t xml:space="preserve">Not required to file - </w:t>
            </w:r>
            <w:r w:rsidRPr="007255F3">
              <w:rPr>
                <w:sz w:val="20"/>
                <w:szCs w:val="20"/>
              </w:rPr>
              <w:t>have or will file the free one-time optional filing.</w:t>
            </w:r>
          </w:p>
          <w:p w14:paraId="48BF14F9" w14:textId="77777777" w:rsidR="00FC49C7" w:rsidRPr="007255F3" w:rsidRDefault="00FC49C7" w:rsidP="00317B5B">
            <w:pPr>
              <w:rPr>
                <w:sz w:val="20"/>
                <w:szCs w:val="20"/>
              </w:rPr>
            </w:pPr>
            <w:r w:rsidRPr="007255F3">
              <w:rPr>
                <w:b/>
                <w:sz w:val="20"/>
                <w:szCs w:val="20"/>
              </w:rPr>
              <w:t>OPTION 3:</w:t>
            </w:r>
            <w:r w:rsidRPr="007255F3">
              <w:rPr>
                <w:sz w:val="20"/>
                <w:szCs w:val="20"/>
              </w:rPr>
              <w:t xml:space="preserve"> </w:t>
            </w:r>
            <w:r w:rsidR="000F7E6B" w:rsidRPr="007255F3">
              <w:rPr>
                <w:sz w:val="20"/>
                <w:szCs w:val="20"/>
              </w:rPr>
              <w:t>N</w:t>
            </w:r>
            <w:r w:rsidRPr="007255F3">
              <w:rPr>
                <w:sz w:val="20"/>
                <w:szCs w:val="20"/>
              </w:rPr>
              <w:t>ot required to file - choose not to do the free one-time optional filing.</w:t>
            </w:r>
          </w:p>
        </w:tc>
        <w:tc>
          <w:tcPr>
            <w:tcW w:w="1350" w:type="dxa"/>
            <w:vAlign w:val="center"/>
          </w:tcPr>
          <w:p w14:paraId="65946B99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09F0AFF1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3C6A77FE" w14:textId="77777777" w:rsidTr="00B92859">
        <w:trPr>
          <w:trHeight w:val="432"/>
        </w:trPr>
        <w:tc>
          <w:tcPr>
            <w:tcW w:w="1525" w:type="dxa"/>
            <w:vAlign w:val="center"/>
          </w:tcPr>
          <w:p w14:paraId="4A277BC9" w14:textId="77777777" w:rsidR="00FC49C7" w:rsidRPr="000F7E6B" w:rsidRDefault="00FC49C7" w:rsidP="003D6552">
            <w:pPr>
              <w:rPr>
                <w:b/>
                <w:sz w:val="20"/>
                <w:szCs w:val="20"/>
              </w:rPr>
            </w:pPr>
            <w:r w:rsidRPr="000F7E6B">
              <w:rPr>
                <w:b/>
                <w:sz w:val="20"/>
                <w:szCs w:val="20"/>
              </w:rPr>
              <w:t>IRS</w:t>
            </w:r>
          </w:p>
        </w:tc>
        <w:tc>
          <w:tcPr>
            <w:tcW w:w="540" w:type="dxa"/>
            <w:vAlign w:val="center"/>
          </w:tcPr>
          <w:p w14:paraId="67C4A575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4.</w:t>
            </w:r>
          </w:p>
        </w:tc>
        <w:tc>
          <w:tcPr>
            <w:tcW w:w="2520" w:type="dxa"/>
            <w:vAlign w:val="center"/>
          </w:tcPr>
          <w:p w14:paraId="7E0C78BB" w14:textId="77777777" w:rsidR="00FC49C7" w:rsidRPr="0005266F" w:rsidRDefault="00FC49C7" w:rsidP="003D6552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990 form filed</w:t>
            </w:r>
          </w:p>
        </w:tc>
        <w:tc>
          <w:tcPr>
            <w:tcW w:w="900" w:type="dxa"/>
            <w:vAlign w:val="center"/>
          </w:tcPr>
          <w:p w14:paraId="3F80881B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Prior</w:t>
            </w:r>
          </w:p>
        </w:tc>
        <w:tc>
          <w:tcPr>
            <w:tcW w:w="7020" w:type="dxa"/>
            <w:vAlign w:val="center"/>
          </w:tcPr>
          <w:p w14:paraId="40F25C7C" w14:textId="77777777" w:rsidR="00FC49C7" w:rsidRPr="007255F3" w:rsidRDefault="00ED2802" w:rsidP="00ED2802">
            <w:pPr>
              <w:rPr>
                <w:sz w:val="20"/>
                <w:szCs w:val="20"/>
              </w:rPr>
            </w:pPr>
            <w:r w:rsidRPr="007255F3">
              <w:rPr>
                <w:sz w:val="20"/>
                <w:szCs w:val="20"/>
              </w:rPr>
              <w:t>File the appropriate IRS 990 form no later than November 15 (or file the necessary extension and file by the deadline).</w:t>
            </w:r>
          </w:p>
        </w:tc>
        <w:tc>
          <w:tcPr>
            <w:tcW w:w="1350" w:type="dxa"/>
            <w:vAlign w:val="center"/>
          </w:tcPr>
          <w:p w14:paraId="2CD2D15F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EB6F890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1C79CD0E" w14:textId="77777777" w:rsidTr="00DA0794">
        <w:trPr>
          <w:trHeight w:val="360"/>
        </w:trPr>
        <w:tc>
          <w:tcPr>
            <w:tcW w:w="1525" w:type="dxa"/>
            <w:vAlign w:val="center"/>
          </w:tcPr>
          <w:p w14:paraId="5B8A1048" w14:textId="77777777" w:rsidR="00FC49C7" w:rsidRPr="000F7E6B" w:rsidRDefault="00FC49C7" w:rsidP="003D6552">
            <w:pPr>
              <w:rPr>
                <w:b/>
                <w:sz w:val="20"/>
                <w:szCs w:val="20"/>
              </w:rPr>
            </w:pPr>
            <w:r w:rsidRPr="000F7E6B">
              <w:rPr>
                <w:b/>
                <w:sz w:val="20"/>
                <w:szCs w:val="20"/>
              </w:rPr>
              <w:t>Insurance</w:t>
            </w:r>
          </w:p>
        </w:tc>
        <w:tc>
          <w:tcPr>
            <w:tcW w:w="540" w:type="dxa"/>
            <w:vAlign w:val="center"/>
          </w:tcPr>
          <w:p w14:paraId="5A9F7F29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5.</w:t>
            </w:r>
          </w:p>
        </w:tc>
        <w:tc>
          <w:tcPr>
            <w:tcW w:w="2520" w:type="dxa"/>
            <w:vAlign w:val="center"/>
          </w:tcPr>
          <w:p w14:paraId="33DE1C0A" w14:textId="77777777" w:rsidR="00FC49C7" w:rsidRPr="0005266F" w:rsidRDefault="00FC49C7" w:rsidP="003D6552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Year-end financial review</w:t>
            </w:r>
          </w:p>
        </w:tc>
        <w:tc>
          <w:tcPr>
            <w:tcW w:w="900" w:type="dxa"/>
            <w:vAlign w:val="center"/>
          </w:tcPr>
          <w:p w14:paraId="6AE684CC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Prior</w:t>
            </w:r>
          </w:p>
        </w:tc>
        <w:tc>
          <w:tcPr>
            <w:tcW w:w="7020" w:type="dxa"/>
            <w:vAlign w:val="center"/>
          </w:tcPr>
          <w:p w14:paraId="288165CB" w14:textId="15957769" w:rsidR="00FC49C7" w:rsidRPr="007255F3" w:rsidRDefault="00ED2802" w:rsidP="003D6552">
            <w:pPr>
              <w:rPr>
                <w:sz w:val="20"/>
                <w:szCs w:val="20"/>
              </w:rPr>
            </w:pPr>
            <w:r w:rsidRPr="007255F3">
              <w:rPr>
                <w:sz w:val="20"/>
                <w:szCs w:val="20"/>
              </w:rPr>
              <w:t>Year-end fin</w:t>
            </w:r>
            <w:r w:rsidR="00EF487E">
              <w:rPr>
                <w:sz w:val="20"/>
                <w:szCs w:val="20"/>
              </w:rPr>
              <w:t xml:space="preserve">ancial review was conducted </w:t>
            </w:r>
            <w:r w:rsidRPr="007255F3">
              <w:rPr>
                <w:sz w:val="20"/>
                <w:szCs w:val="20"/>
              </w:rPr>
              <w:t>(recommended by August 31).</w:t>
            </w:r>
          </w:p>
        </w:tc>
        <w:tc>
          <w:tcPr>
            <w:tcW w:w="1350" w:type="dxa"/>
            <w:vAlign w:val="center"/>
          </w:tcPr>
          <w:p w14:paraId="072AF4F1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16036D03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46D5BC0D" w14:textId="77777777" w:rsidTr="00B92859">
        <w:trPr>
          <w:trHeight w:val="432"/>
        </w:trPr>
        <w:tc>
          <w:tcPr>
            <w:tcW w:w="1525" w:type="dxa"/>
            <w:vMerge w:val="restart"/>
            <w:vAlign w:val="center"/>
          </w:tcPr>
          <w:p w14:paraId="07BC5813" w14:textId="77777777" w:rsidR="000F7E6B" w:rsidRDefault="00FC49C7" w:rsidP="003D6552">
            <w:pPr>
              <w:rPr>
                <w:b/>
                <w:sz w:val="20"/>
                <w:szCs w:val="20"/>
              </w:rPr>
            </w:pPr>
            <w:r w:rsidRPr="000F7E6B">
              <w:rPr>
                <w:b/>
                <w:sz w:val="20"/>
                <w:szCs w:val="20"/>
              </w:rPr>
              <w:t>WSPTA-</w:t>
            </w:r>
            <w:r w:rsidRPr="000F7E6B">
              <w:rPr>
                <w:b/>
                <w:sz w:val="20"/>
                <w:szCs w:val="20"/>
              </w:rPr>
              <w:br/>
              <w:t>Local PTAs &amp; Councils</w:t>
            </w:r>
          </w:p>
          <w:p w14:paraId="5F8B770A" w14:textId="77777777" w:rsidR="00FC49C7" w:rsidRPr="000F7E6B" w:rsidRDefault="000F7E6B" w:rsidP="003D655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Pr="000F7E6B">
              <w:rPr>
                <w:sz w:val="20"/>
                <w:szCs w:val="20"/>
              </w:rPr>
              <w:t>(Also agree to uphold the ethics, policies, and principles of PTA)</w:t>
            </w:r>
          </w:p>
        </w:tc>
        <w:tc>
          <w:tcPr>
            <w:tcW w:w="540" w:type="dxa"/>
            <w:vAlign w:val="center"/>
          </w:tcPr>
          <w:p w14:paraId="0462A5EF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6.</w:t>
            </w:r>
          </w:p>
        </w:tc>
        <w:tc>
          <w:tcPr>
            <w:tcW w:w="2520" w:type="dxa"/>
            <w:vAlign w:val="center"/>
          </w:tcPr>
          <w:p w14:paraId="5784797F" w14:textId="77777777" w:rsidR="00FC49C7" w:rsidRPr="0005266F" w:rsidRDefault="000F7E6B" w:rsidP="003D6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Officer names/</w:t>
            </w:r>
            <w:r w:rsidR="00FC49C7" w:rsidRPr="0005266F">
              <w:rPr>
                <w:sz w:val="20"/>
                <w:szCs w:val="20"/>
              </w:rPr>
              <w:t>contact info</w:t>
            </w:r>
          </w:p>
        </w:tc>
        <w:tc>
          <w:tcPr>
            <w:tcW w:w="900" w:type="dxa"/>
            <w:vAlign w:val="center"/>
          </w:tcPr>
          <w:p w14:paraId="1035D568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Current</w:t>
            </w:r>
          </w:p>
        </w:tc>
        <w:tc>
          <w:tcPr>
            <w:tcW w:w="7020" w:type="dxa"/>
            <w:vAlign w:val="center"/>
          </w:tcPr>
          <w:p w14:paraId="7C48A934" w14:textId="268E86AF" w:rsidR="00FC49C7" w:rsidRPr="007255F3" w:rsidRDefault="00ED2802" w:rsidP="003D6552">
            <w:pPr>
              <w:rPr>
                <w:sz w:val="20"/>
                <w:szCs w:val="20"/>
              </w:rPr>
            </w:pPr>
            <w:r w:rsidRPr="007255F3">
              <w:rPr>
                <w:sz w:val="20"/>
                <w:szCs w:val="20"/>
              </w:rPr>
              <w:t>Enter names and contact inform</w:t>
            </w:r>
            <w:r w:rsidR="00B86FAD" w:rsidRPr="007255F3">
              <w:rPr>
                <w:sz w:val="20"/>
                <w:szCs w:val="20"/>
              </w:rPr>
              <w:t>ation for all elected officers (</w:t>
            </w:r>
            <w:r w:rsidR="00B92859" w:rsidRPr="007255F3">
              <w:rPr>
                <w:sz w:val="20"/>
                <w:szCs w:val="20"/>
              </w:rPr>
              <w:t>and</w:t>
            </w:r>
            <w:r w:rsidRPr="007255F3">
              <w:rPr>
                <w:sz w:val="20"/>
                <w:szCs w:val="20"/>
              </w:rPr>
              <w:t xml:space="preserve"> key non-elected positions such as membership, advocacy/legislative, Reflections, programs, and family &amp; community engagement</w:t>
            </w:r>
            <w:r w:rsidR="00B86FAD" w:rsidRPr="007255F3">
              <w:rPr>
                <w:sz w:val="20"/>
                <w:szCs w:val="20"/>
              </w:rPr>
              <w:t>) in the</w:t>
            </w:r>
            <w:r w:rsidRPr="007255F3">
              <w:rPr>
                <w:sz w:val="20"/>
                <w:szCs w:val="20"/>
              </w:rPr>
              <w:t xml:space="preserve"> membership database</w:t>
            </w:r>
            <w:r w:rsidR="00BC2B38" w:rsidRPr="007255F3">
              <w:rPr>
                <w:sz w:val="20"/>
                <w:szCs w:val="20"/>
              </w:rPr>
              <w:t xml:space="preserve"> (recommended </w:t>
            </w:r>
            <w:r w:rsidR="00B92859" w:rsidRPr="007255F3">
              <w:rPr>
                <w:sz w:val="20"/>
                <w:szCs w:val="20"/>
              </w:rPr>
              <w:t>before previous fiscal year-end</w:t>
            </w:r>
            <w:r w:rsidR="000034C7">
              <w:rPr>
                <w:sz w:val="20"/>
                <w:szCs w:val="20"/>
              </w:rPr>
              <w:t xml:space="preserve">, </w:t>
            </w:r>
            <w:r w:rsidR="00BC2B38" w:rsidRPr="007255F3">
              <w:rPr>
                <w:sz w:val="20"/>
                <w:szCs w:val="20"/>
              </w:rPr>
              <w:t>update as needed)</w:t>
            </w:r>
          </w:p>
        </w:tc>
        <w:tc>
          <w:tcPr>
            <w:tcW w:w="1350" w:type="dxa"/>
            <w:vAlign w:val="center"/>
          </w:tcPr>
          <w:p w14:paraId="0A903976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9F92A39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69C04272" w14:textId="77777777" w:rsidTr="00B92859">
        <w:trPr>
          <w:trHeight w:val="432"/>
        </w:trPr>
        <w:tc>
          <w:tcPr>
            <w:tcW w:w="1525" w:type="dxa"/>
            <w:vMerge/>
            <w:vAlign w:val="center"/>
          </w:tcPr>
          <w:p w14:paraId="109C156B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EEE636A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7.</w:t>
            </w:r>
          </w:p>
        </w:tc>
        <w:tc>
          <w:tcPr>
            <w:tcW w:w="2520" w:type="dxa"/>
            <w:vAlign w:val="center"/>
          </w:tcPr>
          <w:p w14:paraId="2A68C688" w14:textId="77777777" w:rsidR="00FC49C7" w:rsidRPr="0005266F" w:rsidRDefault="00FC49C7" w:rsidP="003D6552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Budget approved</w:t>
            </w:r>
          </w:p>
        </w:tc>
        <w:tc>
          <w:tcPr>
            <w:tcW w:w="900" w:type="dxa"/>
            <w:vAlign w:val="center"/>
          </w:tcPr>
          <w:p w14:paraId="10950DE6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Current</w:t>
            </w:r>
          </w:p>
        </w:tc>
        <w:tc>
          <w:tcPr>
            <w:tcW w:w="7020" w:type="dxa"/>
            <w:vAlign w:val="center"/>
          </w:tcPr>
          <w:p w14:paraId="4142F6C3" w14:textId="3B210F75" w:rsidR="00FC49C7" w:rsidRPr="007255F3" w:rsidRDefault="0010652E" w:rsidP="003D6552">
            <w:pPr>
              <w:rPr>
                <w:sz w:val="20"/>
                <w:szCs w:val="20"/>
              </w:rPr>
            </w:pPr>
            <w:r w:rsidRPr="007255F3">
              <w:rPr>
                <w:sz w:val="20"/>
                <w:szCs w:val="20"/>
              </w:rPr>
              <w:t xml:space="preserve">Budget </w:t>
            </w:r>
            <w:r w:rsidR="00B92859" w:rsidRPr="007255F3">
              <w:rPr>
                <w:sz w:val="20"/>
                <w:szCs w:val="20"/>
              </w:rPr>
              <w:t xml:space="preserve">was </w:t>
            </w:r>
            <w:r w:rsidRPr="007255F3">
              <w:rPr>
                <w:sz w:val="20"/>
                <w:szCs w:val="20"/>
              </w:rPr>
              <w:t>approved by the membership (recommended</w:t>
            </w:r>
            <w:r w:rsidR="00B92859" w:rsidRPr="007255F3">
              <w:rPr>
                <w:sz w:val="20"/>
                <w:szCs w:val="20"/>
              </w:rPr>
              <w:t xml:space="preserve"> before previous fiscal year-end</w:t>
            </w:r>
            <w:r w:rsidRPr="007255F3">
              <w:rPr>
                <w:sz w:val="20"/>
                <w:szCs w:val="20"/>
              </w:rPr>
              <w:t>).</w:t>
            </w:r>
          </w:p>
        </w:tc>
        <w:tc>
          <w:tcPr>
            <w:tcW w:w="1350" w:type="dxa"/>
            <w:vAlign w:val="center"/>
          </w:tcPr>
          <w:p w14:paraId="4101783F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06EE7D1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29279BF3" w14:textId="77777777" w:rsidTr="00B92859">
        <w:trPr>
          <w:trHeight w:val="432"/>
        </w:trPr>
        <w:tc>
          <w:tcPr>
            <w:tcW w:w="1525" w:type="dxa"/>
            <w:vMerge/>
            <w:vAlign w:val="center"/>
          </w:tcPr>
          <w:p w14:paraId="0FC203A2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11206C4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8.</w:t>
            </w:r>
          </w:p>
        </w:tc>
        <w:tc>
          <w:tcPr>
            <w:tcW w:w="2520" w:type="dxa"/>
            <w:vAlign w:val="center"/>
          </w:tcPr>
          <w:p w14:paraId="4B9A476C" w14:textId="77777777" w:rsidR="00FC49C7" w:rsidRPr="0005266F" w:rsidRDefault="00FC49C7" w:rsidP="003D6552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Standing rules approved</w:t>
            </w:r>
          </w:p>
        </w:tc>
        <w:tc>
          <w:tcPr>
            <w:tcW w:w="900" w:type="dxa"/>
            <w:vAlign w:val="center"/>
          </w:tcPr>
          <w:p w14:paraId="78B2D93E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Current</w:t>
            </w:r>
          </w:p>
        </w:tc>
        <w:tc>
          <w:tcPr>
            <w:tcW w:w="7020" w:type="dxa"/>
            <w:vAlign w:val="center"/>
          </w:tcPr>
          <w:p w14:paraId="004505A8" w14:textId="7A200805" w:rsidR="00FC49C7" w:rsidRPr="007255F3" w:rsidRDefault="0010652E" w:rsidP="003D6552">
            <w:pPr>
              <w:rPr>
                <w:sz w:val="20"/>
                <w:szCs w:val="20"/>
              </w:rPr>
            </w:pPr>
            <w:r w:rsidRPr="007255F3">
              <w:rPr>
                <w:sz w:val="20"/>
                <w:szCs w:val="20"/>
              </w:rPr>
              <w:t>Standing rules were updated as needed and approved by the membership</w:t>
            </w:r>
            <w:r w:rsidR="00B92859" w:rsidRPr="007255F3">
              <w:rPr>
                <w:sz w:val="20"/>
                <w:szCs w:val="20"/>
              </w:rPr>
              <w:t xml:space="preserve"> (recommended at first membership meeting of the current fiscal year)</w:t>
            </w:r>
            <w:r w:rsidRPr="007255F3"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72F6A152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A97B5D5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08DC5341" w14:textId="77777777" w:rsidTr="00B92859">
        <w:trPr>
          <w:trHeight w:val="432"/>
        </w:trPr>
        <w:tc>
          <w:tcPr>
            <w:tcW w:w="1525" w:type="dxa"/>
            <w:vMerge/>
            <w:vAlign w:val="center"/>
          </w:tcPr>
          <w:p w14:paraId="6F967E95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B831B01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9.</w:t>
            </w:r>
          </w:p>
        </w:tc>
        <w:tc>
          <w:tcPr>
            <w:tcW w:w="2520" w:type="dxa"/>
            <w:vAlign w:val="center"/>
          </w:tcPr>
          <w:p w14:paraId="6FAFDF62" w14:textId="77777777" w:rsidR="00FC49C7" w:rsidRPr="0005266F" w:rsidRDefault="00FC49C7" w:rsidP="003D6552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Insurance</w:t>
            </w:r>
          </w:p>
        </w:tc>
        <w:tc>
          <w:tcPr>
            <w:tcW w:w="900" w:type="dxa"/>
            <w:vAlign w:val="center"/>
          </w:tcPr>
          <w:p w14:paraId="4919B3B4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Current</w:t>
            </w:r>
          </w:p>
        </w:tc>
        <w:tc>
          <w:tcPr>
            <w:tcW w:w="7020" w:type="dxa"/>
            <w:vAlign w:val="center"/>
          </w:tcPr>
          <w:p w14:paraId="7A0FD907" w14:textId="2B593075" w:rsidR="00FC49C7" w:rsidRPr="007255F3" w:rsidRDefault="0010652E" w:rsidP="003D6552">
            <w:pPr>
              <w:rPr>
                <w:sz w:val="20"/>
                <w:szCs w:val="20"/>
              </w:rPr>
            </w:pPr>
            <w:r w:rsidRPr="007255F3">
              <w:rPr>
                <w:sz w:val="20"/>
                <w:szCs w:val="20"/>
              </w:rPr>
              <w:t>Evaluate and purchase appropriate insurance</w:t>
            </w:r>
            <w:r w:rsidR="00B92859" w:rsidRPr="007255F3">
              <w:rPr>
                <w:sz w:val="20"/>
                <w:szCs w:val="20"/>
              </w:rPr>
              <w:t xml:space="preserve"> (prior to November 30 to prevent lapse in coverage)</w:t>
            </w:r>
            <w:r w:rsidRPr="007255F3"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4D05DD2D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7502D618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2257EC9A" w14:textId="77777777" w:rsidTr="00B92859">
        <w:trPr>
          <w:trHeight w:val="432"/>
        </w:trPr>
        <w:tc>
          <w:tcPr>
            <w:tcW w:w="1525" w:type="dxa"/>
            <w:vMerge/>
            <w:vAlign w:val="center"/>
          </w:tcPr>
          <w:p w14:paraId="077293E6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1A08345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10.</w:t>
            </w:r>
          </w:p>
        </w:tc>
        <w:tc>
          <w:tcPr>
            <w:tcW w:w="2520" w:type="dxa"/>
            <w:vAlign w:val="center"/>
          </w:tcPr>
          <w:p w14:paraId="15D8C80F" w14:textId="77777777" w:rsidR="00FC49C7" w:rsidRPr="0005266F" w:rsidRDefault="000F7E6B" w:rsidP="00A64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C49C7" w:rsidRPr="0005266F">
              <w:rPr>
                <w:sz w:val="20"/>
                <w:szCs w:val="20"/>
              </w:rPr>
              <w:t>raining requirement</w:t>
            </w:r>
          </w:p>
        </w:tc>
        <w:tc>
          <w:tcPr>
            <w:tcW w:w="900" w:type="dxa"/>
            <w:vAlign w:val="center"/>
          </w:tcPr>
          <w:p w14:paraId="387FA0B2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Current</w:t>
            </w:r>
          </w:p>
        </w:tc>
        <w:tc>
          <w:tcPr>
            <w:tcW w:w="7020" w:type="dxa"/>
            <w:vAlign w:val="center"/>
          </w:tcPr>
          <w:p w14:paraId="13449DD1" w14:textId="77777777" w:rsidR="00FC49C7" w:rsidRPr="007255F3" w:rsidRDefault="0010652E" w:rsidP="0010652E">
            <w:pPr>
              <w:rPr>
                <w:sz w:val="20"/>
                <w:szCs w:val="20"/>
              </w:rPr>
            </w:pPr>
            <w:r w:rsidRPr="007255F3">
              <w:rPr>
                <w:sz w:val="20"/>
                <w:szCs w:val="20"/>
              </w:rPr>
              <w:t>Satisfy the annual training requirement (at least one elected officer attend PTA and the Law, and all other elected officers attend at least one WSPTA-approved training before this year’s WSPTA convention).  Maintain documentation showing each elected officer satisfied the annual training requirement.</w:t>
            </w:r>
          </w:p>
        </w:tc>
        <w:tc>
          <w:tcPr>
            <w:tcW w:w="1350" w:type="dxa"/>
            <w:vAlign w:val="center"/>
          </w:tcPr>
          <w:p w14:paraId="4A670389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6CFF89D7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2DAC4DEF" w14:textId="77777777" w:rsidTr="00B92859">
        <w:trPr>
          <w:trHeight w:val="432"/>
        </w:trPr>
        <w:tc>
          <w:tcPr>
            <w:tcW w:w="1525" w:type="dxa"/>
            <w:vMerge w:val="restart"/>
            <w:vAlign w:val="center"/>
          </w:tcPr>
          <w:p w14:paraId="221C8E36" w14:textId="77777777" w:rsidR="00FC49C7" w:rsidRPr="000F7E6B" w:rsidRDefault="00FC49C7" w:rsidP="003D6552">
            <w:pPr>
              <w:rPr>
                <w:b/>
                <w:sz w:val="20"/>
                <w:szCs w:val="20"/>
              </w:rPr>
            </w:pPr>
            <w:r w:rsidRPr="000F7E6B">
              <w:rPr>
                <w:b/>
                <w:sz w:val="20"/>
                <w:szCs w:val="20"/>
              </w:rPr>
              <w:t>WSPTA-</w:t>
            </w:r>
            <w:r w:rsidRPr="000F7E6B">
              <w:rPr>
                <w:b/>
                <w:sz w:val="20"/>
                <w:szCs w:val="20"/>
              </w:rPr>
              <w:br/>
              <w:t>Local PTAs only</w:t>
            </w:r>
          </w:p>
        </w:tc>
        <w:tc>
          <w:tcPr>
            <w:tcW w:w="540" w:type="dxa"/>
            <w:vAlign w:val="center"/>
          </w:tcPr>
          <w:p w14:paraId="3C888549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11.</w:t>
            </w:r>
          </w:p>
        </w:tc>
        <w:tc>
          <w:tcPr>
            <w:tcW w:w="2520" w:type="dxa"/>
            <w:vAlign w:val="center"/>
          </w:tcPr>
          <w:p w14:paraId="5C6E08ED" w14:textId="77777777" w:rsidR="00FC49C7" w:rsidRPr="0005266F" w:rsidRDefault="000F7E6B" w:rsidP="00A64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25-member minimum</w:t>
            </w:r>
          </w:p>
        </w:tc>
        <w:tc>
          <w:tcPr>
            <w:tcW w:w="900" w:type="dxa"/>
            <w:vAlign w:val="center"/>
          </w:tcPr>
          <w:p w14:paraId="045949E9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Current &amp; Prior</w:t>
            </w:r>
          </w:p>
        </w:tc>
        <w:tc>
          <w:tcPr>
            <w:tcW w:w="7020" w:type="dxa"/>
            <w:vAlign w:val="center"/>
          </w:tcPr>
          <w:p w14:paraId="70753301" w14:textId="77777777" w:rsidR="00FC49C7" w:rsidRPr="0005266F" w:rsidRDefault="0050204D" w:rsidP="003D6552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Had at least 25 members (or approved membership waiver) t</w:t>
            </w:r>
            <w:r w:rsidR="00B86FAD">
              <w:rPr>
                <w:sz w:val="20"/>
                <w:szCs w:val="20"/>
              </w:rPr>
              <w:t>he prior fiscal year. E</w:t>
            </w:r>
            <w:r w:rsidRPr="0005266F">
              <w:rPr>
                <w:sz w:val="20"/>
                <w:szCs w:val="20"/>
              </w:rPr>
              <w:t>nroll at least 25 members for the current fiscal year no later than June 30.</w:t>
            </w:r>
          </w:p>
        </w:tc>
        <w:tc>
          <w:tcPr>
            <w:tcW w:w="1350" w:type="dxa"/>
            <w:vAlign w:val="center"/>
          </w:tcPr>
          <w:p w14:paraId="5B329284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E2BB42F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02DA9DF0" w14:textId="77777777" w:rsidTr="00B92859">
        <w:trPr>
          <w:trHeight w:val="432"/>
        </w:trPr>
        <w:tc>
          <w:tcPr>
            <w:tcW w:w="1525" w:type="dxa"/>
            <w:vMerge/>
            <w:vAlign w:val="center"/>
          </w:tcPr>
          <w:p w14:paraId="4636A204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8F24547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12.</w:t>
            </w:r>
          </w:p>
        </w:tc>
        <w:tc>
          <w:tcPr>
            <w:tcW w:w="2520" w:type="dxa"/>
            <w:vAlign w:val="center"/>
          </w:tcPr>
          <w:p w14:paraId="415875C2" w14:textId="77777777" w:rsidR="00FC49C7" w:rsidRPr="0005266F" w:rsidRDefault="00FC49C7" w:rsidP="003D6552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Membership invoices paid</w:t>
            </w:r>
          </w:p>
        </w:tc>
        <w:tc>
          <w:tcPr>
            <w:tcW w:w="900" w:type="dxa"/>
            <w:vAlign w:val="center"/>
          </w:tcPr>
          <w:p w14:paraId="79AA5975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Current &amp; Prior</w:t>
            </w:r>
          </w:p>
        </w:tc>
        <w:tc>
          <w:tcPr>
            <w:tcW w:w="7020" w:type="dxa"/>
            <w:vAlign w:val="center"/>
          </w:tcPr>
          <w:p w14:paraId="1736D05F" w14:textId="77777777" w:rsidR="00FC49C7" w:rsidRPr="0005266F" w:rsidRDefault="0050204D" w:rsidP="0010652E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Membership invoices paid in full for the previous fiscal year. Current fiscal year membership invoices shall be paid upon receipt.</w:t>
            </w:r>
          </w:p>
        </w:tc>
        <w:tc>
          <w:tcPr>
            <w:tcW w:w="1350" w:type="dxa"/>
            <w:vAlign w:val="center"/>
          </w:tcPr>
          <w:p w14:paraId="2CE49186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7AF8052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  <w:tr w:rsidR="000F7E6B" w14:paraId="33435FB1" w14:textId="77777777" w:rsidTr="00B92859">
        <w:trPr>
          <w:trHeight w:val="432"/>
        </w:trPr>
        <w:tc>
          <w:tcPr>
            <w:tcW w:w="1525" w:type="dxa"/>
            <w:vAlign w:val="center"/>
          </w:tcPr>
          <w:p w14:paraId="17E9B2FE" w14:textId="77777777" w:rsidR="00FC49C7" w:rsidRPr="000F7E6B" w:rsidRDefault="00FC49C7" w:rsidP="003D6552">
            <w:pPr>
              <w:rPr>
                <w:b/>
                <w:sz w:val="20"/>
                <w:szCs w:val="20"/>
              </w:rPr>
            </w:pPr>
            <w:r w:rsidRPr="000F7E6B">
              <w:rPr>
                <w:b/>
                <w:sz w:val="20"/>
                <w:szCs w:val="20"/>
              </w:rPr>
              <w:t>WSPTA-</w:t>
            </w:r>
            <w:r w:rsidRPr="000F7E6B">
              <w:rPr>
                <w:b/>
                <w:sz w:val="20"/>
                <w:szCs w:val="20"/>
              </w:rPr>
              <w:br/>
              <w:t>Councils only</w:t>
            </w:r>
          </w:p>
        </w:tc>
        <w:tc>
          <w:tcPr>
            <w:tcW w:w="540" w:type="dxa"/>
            <w:vAlign w:val="center"/>
          </w:tcPr>
          <w:p w14:paraId="7B847398" w14:textId="77777777" w:rsidR="00FC49C7" w:rsidRPr="0005266F" w:rsidRDefault="00FC49C7" w:rsidP="003D6552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13.</w:t>
            </w:r>
          </w:p>
        </w:tc>
        <w:tc>
          <w:tcPr>
            <w:tcW w:w="2520" w:type="dxa"/>
            <w:vAlign w:val="center"/>
          </w:tcPr>
          <w:p w14:paraId="23537D57" w14:textId="77777777" w:rsidR="00FC49C7" w:rsidRPr="0005266F" w:rsidRDefault="00FC49C7" w:rsidP="003D6552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</w:t>
            </w:r>
            <w:r w:rsidR="000F7E6B">
              <w:rPr>
                <w:sz w:val="20"/>
                <w:szCs w:val="20"/>
              </w:rPr>
              <w:t>ouncil Reflections program</w:t>
            </w:r>
          </w:p>
        </w:tc>
        <w:tc>
          <w:tcPr>
            <w:tcW w:w="900" w:type="dxa"/>
            <w:vAlign w:val="center"/>
          </w:tcPr>
          <w:p w14:paraId="54FC3477" w14:textId="77777777" w:rsidR="00FC49C7" w:rsidRPr="0005266F" w:rsidRDefault="00FC49C7" w:rsidP="00FC49C7">
            <w:pPr>
              <w:jc w:val="center"/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Current</w:t>
            </w:r>
          </w:p>
        </w:tc>
        <w:tc>
          <w:tcPr>
            <w:tcW w:w="7020" w:type="dxa"/>
            <w:vAlign w:val="center"/>
          </w:tcPr>
          <w:p w14:paraId="6A75AC78" w14:textId="77777777" w:rsidR="00FC49C7" w:rsidRPr="0005266F" w:rsidRDefault="0050204D" w:rsidP="003D6552">
            <w:pPr>
              <w:rPr>
                <w:sz w:val="20"/>
                <w:szCs w:val="20"/>
              </w:rPr>
            </w:pPr>
            <w:r w:rsidRPr="0005266F">
              <w:rPr>
                <w:sz w:val="20"/>
                <w:szCs w:val="20"/>
              </w:rPr>
              <w:t>Offer a Reflections program for your local PTAs.</w:t>
            </w:r>
          </w:p>
        </w:tc>
        <w:tc>
          <w:tcPr>
            <w:tcW w:w="1350" w:type="dxa"/>
            <w:vAlign w:val="center"/>
          </w:tcPr>
          <w:p w14:paraId="3F665F5F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556588F1" w14:textId="77777777" w:rsidR="00FC49C7" w:rsidRPr="0005266F" w:rsidRDefault="00FC49C7" w:rsidP="003D6552">
            <w:pPr>
              <w:rPr>
                <w:sz w:val="20"/>
                <w:szCs w:val="20"/>
              </w:rPr>
            </w:pPr>
          </w:p>
        </w:tc>
      </w:tr>
    </w:tbl>
    <w:p w14:paraId="3ABAD07C" w14:textId="77777777" w:rsidR="00A10389" w:rsidRPr="00DA0794" w:rsidRDefault="00A10389" w:rsidP="00A10389">
      <w:pPr>
        <w:spacing w:after="0"/>
        <w:jc w:val="center"/>
        <w:rPr>
          <w:sz w:val="12"/>
          <w:szCs w:val="12"/>
        </w:rPr>
      </w:pPr>
    </w:p>
    <w:p w14:paraId="2BDCEDF4" w14:textId="350ABFD2" w:rsidR="00AC7991" w:rsidRDefault="00A10389" w:rsidP="00B9285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Per the WSPTA Uniform Bylaws, a local PTA </w:t>
      </w:r>
      <w:r w:rsidR="00AC7991">
        <w:rPr>
          <w:sz w:val="20"/>
          <w:szCs w:val="20"/>
        </w:rPr>
        <w:t>or</w:t>
      </w:r>
      <w:r>
        <w:rPr>
          <w:sz w:val="20"/>
          <w:szCs w:val="20"/>
        </w:rPr>
        <w:t xml:space="preserve"> council</w:t>
      </w:r>
      <w:r w:rsidR="00AC7991">
        <w:rPr>
          <w:sz w:val="20"/>
          <w:szCs w:val="20"/>
        </w:rPr>
        <w:t xml:space="preserve"> in good standing is one </w:t>
      </w:r>
      <w:r w:rsidR="000034C7">
        <w:rPr>
          <w:sz w:val="20"/>
          <w:szCs w:val="20"/>
        </w:rPr>
        <w:t>that</w:t>
      </w:r>
      <w:r w:rsidR="00AC7991">
        <w:rPr>
          <w:sz w:val="20"/>
          <w:szCs w:val="20"/>
        </w:rPr>
        <w:t xml:space="preserve"> meets the criteria in the above standards of affiliation agreement.</w:t>
      </w:r>
    </w:p>
    <w:p w14:paraId="55A1795D" w14:textId="77777777" w:rsidR="00AC7991" w:rsidRDefault="00AC7991" w:rsidP="00B9285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10389">
        <w:rPr>
          <w:sz w:val="20"/>
          <w:szCs w:val="20"/>
        </w:rPr>
        <w:t xml:space="preserve"> </w:t>
      </w:r>
      <w:r w:rsidR="00A463E1">
        <w:rPr>
          <w:sz w:val="20"/>
          <w:szCs w:val="20"/>
        </w:rPr>
        <w:t>T</w:t>
      </w:r>
      <w:r w:rsidR="00A10389" w:rsidRPr="00A10389">
        <w:rPr>
          <w:sz w:val="20"/>
          <w:szCs w:val="20"/>
        </w:rPr>
        <w:t>his checklist is for your internal monitoring purposes only and does no</w:t>
      </w:r>
      <w:r w:rsidR="00A463E1">
        <w:rPr>
          <w:sz w:val="20"/>
          <w:szCs w:val="20"/>
        </w:rPr>
        <w:t>t need to be turned in to WSPTA, u</w:t>
      </w:r>
      <w:r w:rsidR="00A463E1" w:rsidRPr="00A463E1">
        <w:rPr>
          <w:sz w:val="20"/>
          <w:szCs w:val="20"/>
        </w:rPr>
        <w:t xml:space="preserve">nless your local PTA or council </w:t>
      </w:r>
      <w:r w:rsidR="00A463E1">
        <w:rPr>
          <w:sz w:val="20"/>
          <w:szCs w:val="20"/>
        </w:rPr>
        <w:t>is selected for periodic review.</w:t>
      </w:r>
      <w:bookmarkStart w:id="0" w:name="_GoBack"/>
      <w:bookmarkEnd w:id="0"/>
    </w:p>
    <w:sectPr w:rsidR="00AC7991" w:rsidSect="00416F8A">
      <w:pgSz w:w="15840" w:h="12240" w:orient="landscape"/>
      <w:pgMar w:top="360" w:right="360" w:bottom="36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6B8DB" w14:textId="77777777" w:rsidR="00416F8A" w:rsidRDefault="00416F8A" w:rsidP="00416F8A">
      <w:pPr>
        <w:spacing w:after="0" w:line="240" w:lineRule="auto"/>
      </w:pPr>
      <w:r>
        <w:separator/>
      </w:r>
    </w:p>
  </w:endnote>
  <w:endnote w:type="continuationSeparator" w:id="0">
    <w:p w14:paraId="6CF334A8" w14:textId="77777777" w:rsidR="00416F8A" w:rsidRDefault="00416F8A" w:rsidP="0041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DC57D" w14:textId="77777777" w:rsidR="00416F8A" w:rsidRDefault="00416F8A" w:rsidP="00416F8A">
      <w:pPr>
        <w:spacing w:after="0" w:line="240" w:lineRule="auto"/>
      </w:pPr>
      <w:r>
        <w:separator/>
      </w:r>
    </w:p>
  </w:footnote>
  <w:footnote w:type="continuationSeparator" w:id="0">
    <w:p w14:paraId="591632C2" w14:textId="77777777" w:rsidR="00416F8A" w:rsidRDefault="00416F8A" w:rsidP="00416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26FC"/>
    <w:multiLevelType w:val="hybridMultilevel"/>
    <w:tmpl w:val="85AED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031E"/>
    <w:multiLevelType w:val="multilevel"/>
    <w:tmpl w:val="6E66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A2B4B"/>
    <w:multiLevelType w:val="multilevel"/>
    <w:tmpl w:val="20A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87533"/>
    <w:multiLevelType w:val="multilevel"/>
    <w:tmpl w:val="3396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86"/>
    <w:rsid w:val="000034C7"/>
    <w:rsid w:val="00020CA5"/>
    <w:rsid w:val="0005266F"/>
    <w:rsid w:val="000F7E6B"/>
    <w:rsid w:val="0010652E"/>
    <w:rsid w:val="001130CF"/>
    <w:rsid w:val="00126886"/>
    <w:rsid w:val="001909FB"/>
    <w:rsid w:val="00317B5B"/>
    <w:rsid w:val="003B4FD5"/>
    <w:rsid w:val="003D6552"/>
    <w:rsid w:val="00405002"/>
    <w:rsid w:val="00416F8A"/>
    <w:rsid w:val="004B3447"/>
    <w:rsid w:val="004D7696"/>
    <w:rsid w:val="0050204D"/>
    <w:rsid w:val="00502A3B"/>
    <w:rsid w:val="00527353"/>
    <w:rsid w:val="00546C8B"/>
    <w:rsid w:val="00666AEE"/>
    <w:rsid w:val="007255F3"/>
    <w:rsid w:val="007807E5"/>
    <w:rsid w:val="008605F0"/>
    <w:rsid w:val="00A10389"/>
    <w:rsid w:val="00A25D95"/>
    <w:rsid w:val="00A463E1"/>
    <w:rsid w:val="00A601ED"/>
    <w:rsid w:val="00A637FB"/>
    <w:rsid w:val="00A646C5"/>
    <w:rsid w:val="00AC7991"/>
    <w:rsid w:val="00B86FAD"/>
    <w:rsid w:val="00B92859"/>
    <w:rsid w:val="00BC2B38"/>
    <w:rsid w:val="00C2116C"/>
    <w:rsid w:val="00C62F3C"/>
    <w:rsid w:val="00CE4BD3"/>
    <w:rsid w:val="00D064CF"/>
    <w:rsid w:val="00D12832"/>
    <w:rsid w:val="00D23BF7"/>
    <w:rsid w:val="00DA0794"/>
    <w:rsid w:val="00DE7B3B"/>
    <w:rsid w:val="00ED2802"/>
    <w:rsid w:val="00EF487E"/>
    <w:rsid w:val="00F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1739"/>
  <w15:chartTrackingRefBased/>
  <w15:docId w15:val="{A8CD1781-025F-4E21-AC79-224992A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D95"/>
    <w:pPr>
      <w:ind w:left="720"/>
      <w:contextualSpacing/>
    </w:pPr>
  </w:style>
  <w:style w:type="table" w:styleId="TableGrid">
    <w:name w:val="Table Grid"/>
    <w:basedOn w:val="TableNormal"/>
    <w:uiPriority w:val="39"/>
    <w:rsid w:val="003D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8A"/>
  </w:style>
  <w:style w:type="paragraph" w:styleId="Footer">
    <w:name w:val="footer"/>
    <w:basedOn w:val="Normal"/>
    <w:link w:val="FooterChar"/>
    <w:uiPriority w:val="99"/>
    <w:unhideWhenUsed/>
    <w:rsid w:val="00416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Nims</dc:creator>
  <cp:keywords/>
  <dc:description/>
  <cp:lastModifiedBy>Michelle Nims</cp:lastModifiedBy>
  <cp:revision>26</cp:revision>
  <dcterms:created xsi:type="dcterms:W3CDTF">2017-07-19T23:03:00Z</dcterms:created>
  <dcterms:modified xsi:type="dcterms:W3CDTF">2017-08-04T02:46:00Z</dcterms:modified>
</cp:coreProperties>
</file>