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F28CC" w14:textId="316CE30A" w:rsidR="002045F9" w:rsidRPr="002045F9" w:rsidRDefault="002045F9" w:rsidP="002045F9">
      <w:pPr>
        <w:jc w:val="center"/>
        <w:rPr>
          <w:sz w:val="40"/>
          <w:szCs w:val="40"/>
        </w:rPr>
      </w:pPr>
      <w:r w:rsidRPr="002045F9">
        <w:rPr>
          <w:b/>
          <w:bCs/>
          <w:sz w:val="40"/>
          <w:szCs w:val="40"/>
        </w:rPr>
        <w:t>CANNABIS &amp; NON-PROFITS:</w:t>
      </w:r>
    </w:p>
    <w:p w14:paraId="54BEA92C" w14:textId="77777777" w:rsidR="002045F9" w:rsidRDefault="002045F9" w:rsidP="002045F9"/>
    <w:p w14:paraId="6C31BEFA" w14:textId="77777777" w:rsidR="002045F9" w:rsidRDefault="002045F9" w:rsidP="002045F9">
      <w:pPr>
        <w:rPr>
          <w:sz w:val="32"/>
          <w:szCs w:val="32"/>
        </w:rPr>
      </w:pPr>
      <w:r w:rsidRPr="002045F9">
        <w:rPr>
          <w:sz w:val="32"/>
          <w:szCs w:val="32"/>
        </w:rPr>
        <w:t>We had a question come up about cannabis and PTA fundraising events like auctions.  Cannabis may be legal in Washington State, but it is still illegal federally.  Due to this, cannabis may not be involved with fundraising for non-profits in any fashion.  Please see page 17 of the Washington State Liquor Control and Cannabis Board guidelines for nonprofits.</w:t>
      </w:r>
    </w:p>
    <w:p w14:paraId="643F5084" w14:textId="77777777" w:rsidR="002045F9" w:rsidRDefault="002045F9" w:rsidP="002045F9">
      <w:pPr>
        <w:rPr>
          <w:sz w:val="32"/>
          <w:szCs w:val="32"/>
        </w:rPr>
      </w:pPr>
    </w:p>
    <w:p w14:paraId="3616DB58" w14:textId="0391DD0A" w:rsidR="002045F9" w:rsidRPr="002045F9" w:rsidRDefault="002045F9" w:rsidP="002045F9">
      <w:pPr>
        <w:rPr>
          <w:sz w:val="32"/>
          <w:szCs w:val="32"/>
        </w:rPr>
      </w:pPr>
      <w:hyperlink r:id="rId4" w:history="1">
        <w:r w:rsidRPr="005C6113">
          <w:rPr>
            <w:rStyle w:val="Hyperlink"/>
            <w:sz w:val="32"/>
            <w:szCs w:val="32"/>
          </w:rPr>
          <w:t>https://lcb.wa.gov/sites/default/files/publications/licensing/Events_with_Alcohol_Toolkit_FINAL.pdf</w:t>
        </w:r>
      </w:hyperlink>
      <w:r w:rsidRPr="002045F9">
        <w:rPr>
          <w:sz w:val="32"/>
          <w:szCs w:val="32"/>
        </w:rPr>
        <w:t xml:space="preserve"> </w:t>
      </w:r>
    </w:p>
    <w:p w14:paraId="649FFC31" w14:textId="77777777" w:rsidR="002115C8" w:rsidRPr="002045F9" w:rsidRDefault="002115C8">
      <w:pPr>
        <w:rPr>
          <w:sz w:val="32"/>
          <w:szCs w:val="32"/>
        </w:rPr>
      </w:pPr>
      <w:bookmarkStart w:id="0" w:name="_GoBack"/>
      <w:bookmarkEnd w:id="0"/>
    </w:p>
    <w:sectPr w:rsidR="002115C8" w:rsidRPr="00204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F9"/>
    <w:rsid w:val="002045F9"/>
    <w:rsid w:val="0021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6978"/>
  <w15:chartTrackingRefBased/>
  <w15:docId w15:val="{53916684-869E-4FCB-89AC-C00E5009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5F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5F9"/>
    <w:rPr>
      <w:color w:val="0563C1"/>
      <w:u w:val="single"/>
    </w:rPr>
  </w:style>
  <w:style w:type="character" w:styleId="UnresolvedMention">
    <w:name w:val="Unresolved Mention"/>
    <w:basedOn w:val="DefaultParagraphFont"/>
    <w:uiPriority w:val="99"/>
    <w:semiHidden/>
    <w:unhideWhenUsed/>
    <w:rsid w:val="00204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79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cb.wa.gov/sites/default/files/publications/licensing/Events_with_Alcohol_Toolki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Kahler</dc:creator>
  <cp:keywords/>
  <dc:description/>
  <cp:lastModifiedBy>Leslie Kahler</cp:lastModifiedBy>
  <cp:revision>1</cp:revision>
  <dcterms:created xsi:type="dcterms:W3CDTF">2019-01-02T22:44:00Z</dcterms:created>
  <dcterms:modified xsi:type="dcterms:W3CDTF">2019-01-02T22:46:00Z</dcterms:modified>
</cp:coreProperties>
</file>