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DFBCD" w14:textId="77777777" w:rsidR="002F1476" w:rsidRDefault="002F1476" w:rsidP="002F1476">
      <w:pPr>
        <w:jc w:val="center"/>
        <w:rPr>
          <w:rFonts w:cstheme="minorHAnsi"/>
          <w:sz w:val="32"/>
          <w:szCs w:val="32"/>
        </w:rPr>
      </w:pPr>
      <w:r>
        <w:rPr>
          <w:rFonts w:cstheme="minorHAnsi"/>
          <w:sz w:val="32"/>
          <w:szCs w:val="32"/>
        </w:rPr>
        <w:t>April 19, General Membership Meeting</w:t>
      </w:r>
    </w:p>
    <w:p w14:paraId="475717CB" w14:textId="4C41D039" w:rsidR="002F1476" w:rsidRPr="00801F87" w:rsidRDefault="002F1476" w:rsidP="002F1476">
      <w:pPr>
        <w:jc w:val="center"/>
        <w:rPr>
          <w:rFonts w:cstheme="minorHAnsi"/>
          <w:b/>
          <w:sz w:val="36"/>
          <w:szCs w:val="36"/>
        </w:rPr>
      </w:pPr>
      <w:r w:rsidRPr="00801F87">
        <w:rPr>
          <w:rFonts w:cstheme="minorHAnsi"/>
          <w:b/>
          <w:sz w:val="36"/>
          <w:szCs w:val="36"/>
        </w:rPr>
        <w:t>Question and Answer Descriptions:</w:t>
      </w:r>
    </w:p>
    <w:p w14:paraId="38CACD72" w14:textId="77777777" w:rsidR="00801F87" w:rsidRDefault="002F1476" w:rsidP="002F1476">
      <w:pPr>
        <w:jc w:val="center"/>
        <w:rPr>
          <w:rFonts w:cstheme="minorHAnsi"/>
          <w:i/>
          <w:sz w:val="32"/>
          <w:szCs w:val="32"/>
        </w:rPr>
      </w:pPr>
      <w:r w:rsidRPr="00801F87">
        <w:rPr>
          <w:rFonts w:cstheme="minorHAnsi"/>
          <w:i/>
          <w:sz w:val="32"/>
          <w:szCs w:val="32"/>
        </w:rPr>
        <w:t xml:space="preserve">Taken from the WSPTA </w:t>
      </w:r>
    </w:p>
    <w:p w14:paraId="667E09D3" w14:textId="11D879F1" w:rsidR="002F1476" w:rsidRPr="00801F87" w:rsidRDefault="002F1476" w:rsidP="002F1476">
      <w:pPr>
        <w:jc w:val="center"/>
        <w:rPr>
          <w:rFonts w:cstheme="minorHAnsi"/>
          <w:i/>
          <w:sz w:val="32"/>
          <w:szCs w:val="32"/>
        </w:rPr>
      </w:pPr>
      <w:r w:rsidRPr="00801F87">
        <w:rPr>
          <w:rFonts w:cstheme="minorHAnsi"/>
          <w:i/>
          <w:sz w:val="32"/>
          <w:szCs w:val="32"/>
        </w:rPr>
        <w:t>President Handbook</w:t>
      </w:r>
      <w:r w:rsidR="00801F87">
        <w:rPr>
          <w:rFonts w:cstheme="minorHAnsi"/>
          <w:i/>
          <w:sz w:val="32"/>
          <w:szCs w:val="32"/>
        </w:rPr>
        <w:t xml:space="preserve"> &amp; Nominating Committee Handbook</w:t>
      </w:r>
    </w:p>
    <w:p w14:paraId="6086545E" w14:textId="77777777" w:rsidR="002F1476" w:rsidRPr="002F1476" w:rsidRDefault="002F1476">
      <w:pPr>
        <w:rPr>
          <w:rFonts w:cstheme="minorHAnsi"/>
          <w:sz w:val="32"/>
          <w:szCs w:val="32"/>
        </w:rPr>
      </w:pPr>
    </w:p>
    <w:p w14:paraId="0A6822FB" w14:textId="2AF1733A" w:rsidR="00B26ADA" w:rsidRPr="002F1476" w:rsidRDefault="002F1476">
      <w:pPr>
        <w:rPr>
          <w:rFonts w:cstheme="minorHAnsi"/>
          <w:b/>
          <w:sz w:val="32"/>
          <w:szCs w:val="32"/>
        </w:rPr>
      </w:pPr>
      <w:r w:rsidRPr="002F1476">
        <w:rPr>
          <w:rFonts w:cstheme="minorHAnsi"/>
          <w:b/>
          <w:sz w:val="32"/>
          <w:szCs w:val="32"/>
        </w:rPr>
        <w:t>Term Limits</w:t>
      </w:r>
    </w:p>
    <w:p w14:paraId="34E2B258" w14:textId="3EDBB63B" w:rsidR="00801F87" w:rsidRPr="002F1476" w:rsidRDefault="002F1476">
      <w:pPr>
        <w:rPr>
          <w:rFonts w:cstheme="minorHAnsi"/>
          <w:i/>
          <w:sz w:val="32"/>
          <w:szCs w:val="32"/>
        </w:rPr>
      </w:pPr>
      <w:r w:rsidRPr="002F1476">
        <w:rPr>
          <w:rFonts w:cstheme="minorHAnsi"/>
          <w:i/>
          <w:sz w:val="32"/>
          <w:szCs w:val="32"/>
        </w:rPr>
        <w:t>Are the</w:t>
      </w:r>
      <w:r w:rsidR="00801F87">
        <w:rPr>
          <w:rFonts w:cstheme="minorHAnsi"/>
          <w:i/>
          <w:sz w:val="32"/>
          <w:szCs w:val="32"/>
        </w:rPr>
        <w:t>re</w:t>
      </w:r>
      <w:r w:rsidRPr="002F1476">
        <w:rPr>
          <w:rFonts w:cstheme="minorHAnsi"/>
          <w:i/>
          <w:sz w:val="32"/>
          <w:szCs w:val="32"/>
        </w:rPr>
        <w:t xml:space="preserve"> term limits?  Can I continue in my role as president, treasurer, secretary etc. if I want to beyond two years?  What if a replacement isn’t found?</w:t>
      </w:r>
    </w:p>
    <w:p w14:paraId="086AD836" w14:textId="77777777" w:rsidR="002F1476" w:rsidRDefault="002F1476" w:rsidP="002F1476">
      <w:pPr>
        <w:spacing w:after="0" w:line="240" w:lineRule="auto"/>
        <w:rPr>
          <w:rFonts w:eastAsia="Times New Roman" w:cstheme="minorHAnsi"/>
          <w:sz w:val="32"/>
          <w:szCs w:val="32"/>
        </w:rPr>
      </w:pPr>
      <w:r>
        <w:rPr>
          <w:rFonts w:eastAsia="Times New Roman" w:cstheme="minorHAnsi"/>
          <w:sz w:val="32"/>
          <w:szCs w:val="32"/>
        </w:rPr>
        <w:t>2/Page</w:t>
      </w:r>
    </w:p>
    <w:p w14:paraId="688C1362" w14:textId="0587CD87" w:rsidR="002F1476" w:rsidRPr="002F1476" w:rsidRDefault="002F1476" w:rsidP="002F1476">
      <w:pPr>
        <w:spacing w:after="0" w:line="240" w:lineRule="auto"/>
        <w:rPr>
          <w:rFonts w:eastAsia="Times New Roman" w:cstheme="minorHAnsi"/>
          <w:sz w:val="32"/>
          <w:szCs w:val="32"/>
        </w:rPr>
      </w:pPr>
      <w:r>
        <w:rPr>
          <w:rFonts w:eastAsia="Times New Roman" w:cstheme="minorHAnsi"/>
          <w:sz w:val="32"/>
          <w:szCs w:val="32"/>
        </w:rPr>
        <w:t xml:space="preserve">3. </w:t>
      </w:r>
      <w:r w:rsidRPr="002F1476">
        <w:rPr>
          <w:rFonts w:eastAsia="Times New Roman" w:cstheme="minorHAnsi"/>
          <w:sz w:val="32"/>
          <w:szCs w:val="32"/>
        </w:rPr>
        <w:t>Term of office</w:t>
      </w:r>
    </w:p>
    <w:p w14:paraId="6DFBF425" w14:textId="3F087717" w:rsidR="002F1476" w:rsidRDefault="002F1476" w:rsidP="002F1476">
      <w:pPr>
        <w:spacing w:after="0" w:line="240" w:lineRule="auto"/>
        <w:rPr>
          <w:rFonts w:eastAsia="Times New Roman" w:cstheme="minorHAnsi"/>
          <w:sz w:val="32"/>
          <w:szCs w:val="32"/>
        </w:rPr>
      </w:pPr>
      <w:r w:rsidRPr="002F1476">
        <w:rPr>
          <w:rFonts w:eastAsia="Times New Roman" w:cstheme="minorHAnsi"/>
          <w:sz w:val="32"/>
          <w:szCs w:val="32"/>
        </w:rPr>
        <w:t xml:space="preserve">The term of office for presidents and vice presidents of local PTAs and councils is one year (July 1- June 30). This applies to all elected officers.  No member may serve more than two consecutive terms in the same office. Officers who have served eight months in a position will be considered to have served a full term. (WSPTA Uniform Bylaws, Article 5, Section 6). </w:t>
      </w:r>
    </w:p>
    <w:p w14:paraId="42CD8971" w14:textId="621E96F4" w:rsidR="00801F87" w:rsidRDefault="00801F87" w:rsidP="002F1476">
      <w:pPr>
        <w:spacing w:after="0" w:line="240" w:lineRule="auto"/>
        <w:rPr>
          <w:rFonts w:eastAsia="Times New Roman" w:cstheme="minorHAnsi"/>
          <w:sz w:val="32"/>
          <w:szCs w:val="32"/>
        </w:rPr>
      </w:pPr>
    </w:p>
    <w:p w14:paraId="7832951C" w14:textId="4E4967BD" w:rsidR="00801F87" w:rsidRDefault="00801F87" w:rsidP="00801F87">
      <w:pPr>
        <w:spacing w:after="0" w:line="240" w:lineRule="auto"/>
        <w:rPr>
          <w:rFonts w:eastAsia="Times New Roman" w:cstheme="minorHAnsi"/>
          <w:i/>
          <w:sz w:val="32"/>
          <w:szCs w:val="32"/>
        </w:rPr>
      </w:pPr>
      <w:r w:rsidRPr="00801F87">
        <w:rPr>
          <w:rFonts w:eastAsia="Times New Roman" w:cstheme="minorHAnsi"/>
          <w:i/>
          <w:sz w:val="32"/>
          <w:szCs w:val="32"/>
        </w:rPr>
        <w:t>Q: What if the nominating committee is unable to find a candidate for a position?</w:t>
      </w:r>
    </w:p>
    <w:p w14:paraId="711DA223" w14:textId="77777777" w:rsidR="00801F87" w:rsidRPr="00801F87" w:rsidRDefault="00801F87" w:rsidP="00801F87">
      <w:pPr>
        <w:spacing w:after="0" w:line="240" w:lineRule="auto"/>
        <w:rPr>
          <w:rFonts w:eastAsia="Times New Roman" w:cstheme="minorHAnsi"/>
          <w:i/>
          <w:sz w:val="32"/>
          <w:szCs w:val="32"/>
        </w:rPr>
      </w:pPr>
    </w:p>
    <w:p w14:paraId="6041FE69" w14:textId="07E3B94C" w:rsidR="00801F87" w:rsidRPr="00801F87" w:rsidRDefault="00801F87" w:rsidP="00801F87">
      <w:pPr>
        <w:spacing w:after="0" w:line="240" w:lineRule="auto"/>
        <w:rPr>
          <w:rFonts w:eastAsia="Times New Roman" w:cstheme="minorHAnsi"/>
          <w:sz w:val="32"/>
          <w:szCs w:val="32"/>
        </w:rPr>
      </w:pPr>
      <w:r w:rsidRPr="00801F87">
        <w:rPr>
          <w:rFonts w:eastAsia="Times New Roman" w:cstheme="minorHAnsi"/>
          <w:sz w:val="32"/>
          <w:szCs w:val="32"/>
        </w:rPr>
        <w:t>14 | Page</w:t>
      </w:r>
    </w:p>
    <w:p w14:paraId="5EC9F349" w14:textId="77777777" w:rsidR="00801F87" w:rsidRPr="00801F87" w:rsidRDefault="00801F87" w:rsidP="00801F87">
      <w:pPr>
        <w:spacing w:after="0" w:line="240" w:lineRule="auto"/>
        <w:rPr>
          <w:rFonts w:eastAsia="Times New Roman" w:cstheme="minorHAnsi"/>
          <w:sz w:val="32"/>
          <w:szCs w:val="32"/>
        </w:rPr>
      </w:pPr>
      <w:r w:rsidRPr="00801F87">
        <w:rPr>
          <w:rFonts w:eastAsia="Times New Roman" w:cstheme="minorHAnsi"/>
          <w:sz w:val="32"/>
          <w:szCs w:val="32"/>
        </w:rPr>
        <w:t>Nominating Committee Handbook</w:t>
      </w:r>
    </w:p>
    <w:p w14:paraId="0D621C48" w14:textId="4E0E921B" w:rsidR="00801F87" w:rsidRPr="00801F87" w:rsidRDefault="00801F87" w:rsidP="00801F87">
      <w:pPr>
        <w:spacing w:after="0" w:line="240" w:lineRule="auto"/>
        <w:rPr>
          <w:rFonts w:eastAsia="Times New Roman" w:cstheme="minorHAnsi"/>
          <w:sz w:val="32"/>
          <w:szCs w:val="32"/>
        </w:rPr>
      </w:pPr>
      <w:r w:rsidRPr="00801F87">
        <w:rPr>
          <w:rFonts w:eastAsia="Times New Roman" w:cstheme="minorHAnsi"/>
          <w:sz w:val="32"/>
          <w:szCs w:val="32"/>
        </w:rPr>
        <w:t xml:space="preserve">A: The nominating committee should submit its nominating committee report on time with that position left blank. It is better to find a qualified nominee rather than submit the name of someone unable to fulfill the duties of the position. When the election is held, the president will solicit nominations from the floor as occurs with all of the positions. If there is still no one to fill the position, the executive </w:t>
      </w:r>
      <w:r w:rsidRPr="00801F87">
        <w:rPr>
          <w:rFonts w:eastAsia="Times New Roman" w:cstheme="minorHAnsi"/>
          <w:sz w:val="32"/>
          <w:szCs w:val="32"/>
        </w:rPr>
        <w:lastRenderedPageBreak/>
        <w:t>committee or board of directors (refer to the local PTA’s or council’s standing rules) has the authority to appoint someone to the position until the next membership meeting, when he or she may be elected.</w:t>
      </w:r>
      <w:r w:rsidR="003769CC">
        <w:rPr>
          <w:rFonts w:eastAsia="Times New Roman" w:cstheme="minorHAnsi"/>
          <w:sz w:val="32"/>
          <w:szCs w:val="32"/>
        </w:rPr>
        <w:t xml:space="preserve"> (End of quote from WSPTA source).</w:t>
      </w:r>
      <w:bookmarkStart w:id="0" w:name="_GoBack"/>
      <w:bookmarkEnd w:id="0"/>
    </w:p>
    <w:p w14:paraId="1CE5EFB9" w14:textId="3C2A5377" w:rsidR="00801F87" w:rsidRDefault="00801F87" w:rsidP="00801F87">
      <w:pPr>
        <w:spacing w:after="0" w:line="240" w:lineRule="auto"/>
        <w:rPr>
          <w:rFonts w:ascii="Arial" w:eastAsia="Times New Roman" w:hAnsi="Arial" w:cs="Arial"/>
          <w:sz w:val="30"/>
          <w:szCs w:val="30"/>
        </w:rPr>
      </w:pPr>
    </w:p>
    <w:p w14:paraId="3ED0CC1B" w14:textId="3CF6721D" w:rsidR="00801F87" w:rsidRPr="00801F87" w:rsidRDefault="00801F87" w:rsidP="00801F87">
      <w:pPr>
        <w:spacing w:after="0" w:line="240" w:lineRule="auto"/>
        <w:rPr>
          <w:rFonts w:eastAsia="Times New Roman" w:cstheme="minorHAnsi"/>
          <w:sz w:val="32"/>
          <w:szCs w:val="32"/>
        </w:rPr>
      </w:pPr>
      <w:r w:rsidRPr="00801F87">
        <w:rPr>
          <w:rFonts w:eastAsia="Times New Roman" w:cstheme="minorHAnsi"/>
          <w:sz w:val="32"/>
          <w:szCs w:val="32"/>
        </w:rPr>
        <w:t>If someone is not found, the board shall absorb the duties of president until a candidate is found.</w:t>
      </w:r>
      <w:r w:rsidR="003D3EB8">
        <w:rPr>
          <w:rFonts w:eastAsia="Times New Roman" w:cstheme="minorHAnsi"/>
          <w:sz w:val="32"/>
          <w:szCs w:val="32"/>
        </w:rPr>
        <w:t xml:space="preserve"> Unless the Standing Rules say otherwise.</w:t>
      </w:r>
      <w:r w:rsidR="002A156F">
        <w:rPr>
          <w:rFonts w:eastAsia="Times New Roman" w:cstheme="minorHAnsi"/>
          <w:sz w:val="32"/>
          <w:szCs w:val="32"/>
        </w:rPr>
        <w:t xml:space="preserve">  For example, in some schools the VP takes over until a president is found.</w:t>
      </w:r>
    </w:p>
    <w:p w14:paraId="4A9205DA" w14:textId="77777777" w:rsidR="00801F87" w:rsidRPr="002F1476" w:rsidRDefault="00801F87" w:rsidP="002F1476">
      <w:pPr>
        <w:spacing w:after="0" w:line="240" w:lineRule="auto"/>
        <w:rPr>
          <w:rFonts w:eastAsia="Times New Roman" w:cstheme="minorHAnsi"/>
          <w:sz w:val="32"/>
          <w:szCs w:val="32"/>
        </w:rPr>
      </w:pPr>
    </w:p>
    <w:p w14:paraId="4D3EE091" w14:textId="1866A3A3" w:rsidR="002F1476" w:rsidRPr="002F1476" w:rsidRDefault="002F1476">
      <w:pPr>
        <w:rPr>
          <w:rFonts w:cstheme="minorHAnsi"/>
          <w:b/>
          <w:sz w:val="32"/>
          <w:szCs w:val="32"/>
        </w:rPr>
      </w:pPr>
      <w:r w:rsidRPr="002F1476">
        <w:rPr>
          <w:rFonts w:cstheme="minorHAnsi"/>
          <w:b/>
          <w:sz w:val="32"/>
          <w:szCs w:val="32"/>
        </w:rPr>
        <w:t>Presidential Voice:</w:t>
      </w:r>
    </w:p>
    <w:p w14:paraId="34A07344" w14:textId="6FBE4B9C" w:rsidR="002F1476" w:rsidRPr="002F1476" w:rsidRDefault="002F1476">
      <w:pPr>
        <w:rPr>
          <w:rFonts w:cstheme="minorHAnsi"/>
          <w:i/>
          <w:sz w:val="32"/>
          <w:szCs w:val="32"/>
        </w:rPr>
      </w:pPr>
      <w:r w:rsidRPr="002F1476">
        <w:rPr>
          <w:rFonts w:cstheme="minorHAnsi"/>
          <w:i/>
          <w:sz w:val="32"/>
          <w:szCs w:val="32"/>
        </w:rPr>
        <w:t>As President, doesn’t it mean I get to make all the decisions for my PTA/PTSA?</w:t>
      </w:r>
    </w:p>
    <w:p w14:paraId="3B87BB83" w14:textId="77777777" w:rsidR="002F1476" w:rsidRPr="002F1476" w:rsidRDefault="002F1476" w:rsidP="002F1476">
      <w:pPr>
        <w:spacing w:after="0" w:line="240" w:lineRule="auto"/>
        <w:rPr>
          <w:rFonts w:eastAsia="Times New Roman" w:cstheme="minorHAnsi"/>
          <w:sz w:val="32"/>
          <w:szCs w:val="32"/>
        </w:rPr>
      </w:pPr>
      <w:r w:rsidRPr="002F1476">
        <w:rPr>
          <w:rFonts w:eastAsia="Times New Roman" w:cstheme="minorHAnsi"/>
          <w:sz w:val="32"/>
          <w:szCs w:val="32"/>
        </w:rPr>
        <w:t>6 | Page</w:t>
      </w:r>
    </w:p>
    <w:p w14:paraId="7BC93B0D" w14:textId="77777777" w:rsidR="002F1476" w:rsidRDefault="002F1476" w:rsidP="002F1476">
      <w:pPr>
        <w:spacing w:after="0" w:line="240" w:lineRule="auto"/>
        <w:rPr>
          <w:rFonts w:eastAsia="Times New Roman" w:cstheme="minorHAnsi"/>
          <w:sz w:val="32"/>
          <w:szCs w:val="32"/>
        </w:rPr>
      </w:pPr>
      <w:r w:rsidRPr="002F1476">
        <w:rPr>
          <w:rFonts w:eastAsia="Times New Roman" w:cstheme="minorHAnsi"/>
          <w:sz w:val="32"/>
          <w:szCs w:val="32"/>
        </w:rPr>
        <w:t>President</w:t>
      </w:r>
      <w:r>
        <w:rPr>
          <w:rFonts w:eastAsia="Times New Roman" w:cstheme="minorHAnsi"/>
          <w:sz w:val="32"/>
          <w:szCs w:val="32"/>
        </w:rPr>
        <w:t xml:space="preserve"> </w:t>
      </w:r>
      <w:r w:rsidRPr="002F1476">
        <w:rPr>
          <w:rFonts w:eastAsia="Times New Roman" w:cstheme="minorHAnsi"/>
          <w:sz w:val="32"/>
          <w:szCs w:val="32"/>
        </w:rPr>
        <w:t>Handbook</w:t>
      </w:r>
      <w:r>
        <w:rPr>
          <w:rFonts w:eastAsia="Times New Roman" w:cstheme="minorHAnsi"/>
          <w:sz w:val="32"/>
          <w:szCs w:val="32"/>
        </w:rPr>
        <w:t xml:space="preserve"> </w:t>
      </w:r>
    </w:p>
    <w:p w14:paraId="659CCD9C" w14:textId="77777777" w:rsidR="002F1476" w:rsidRDefault="002F1476" w:rsidP="002F1476">
      <w:pPr>
        <w:spacing w:after="0" w:line="240" w:lineRule="auto"/>
        <w:rPr>
          <w:rFonts w:eastAsia="Times New Roman" w:cstheme="minorHAnsi"/>
          <w:sz w:val="32"/>
          <w:szCs w:val="32"/>
        </w:rPr>
      </w:pPr>
    </w:p>
    <w:p w14:paraId="7C969C18" w14:textId="6B8EF012" w:rsidR="002F1476" w:rsidRPr="002F1476" w:rsidRDefault="002F1476" w:rsidP="002F1476">
      <w:pPr>
        <w:spacing w:after="0" w:line="240" w:lineRule="auto"/>
        <w:rPr>
          <w:rFonts w:eastAsia="Times New Roman" w:cstheme="minorHAnsi"/>
          <w:b/>
          <w:sz w:val="32"/>
          <w:szCs w:val="32"/>
        </w:rPr>
      </w:pPr>
      <w:r w:rsidRPr="002F1476">
        <w:rPr>
          <w:rFonts w:eastAsia="Times New Roman" w:cstheme="minorHAnsi"/>
          <w:b/>
          <w:sz w:val="32"/>
          <w:szCs w:val="32"/>
        </w:rPr>
        <w:t>7. Speaking for the PTA</w:t>
      </w:r>
    </w:p>
    <w:p w14:paraId="3D0665F5" w14:textId="78A5E3F7" w:rsidR="002F1476" w:rsidRPr="002F1476" w:rsidRDefault="002F1476" w:rsidP="002F1476">
      <w:pPr>
        <w:spacing w:after="0" w:line="240" w:lineRule="auto"/>
        <w:rPr>
          <w:rFonts w:eastAsia="Times New Roman" w:cstheme="minorHAnsi"/>
          <w:sz w:val="32"/>
          <w:szCs w:val="32"/>
        </w:rPr>
      </w:pPr>
      <w:r w:rsidRPr="002F1476">
        <w:rPr>
          <w:rFonts w:eastAsia="Times New Roman" w:cstheme="minorHAnsi"/>
          <w:sz w:val="32"/>
          <w:szCs w:val="32"/>
        </w:rPr>
        <w:t>The president is considered the spokesperson for the PTA and should always represent the association in the best possible way. Presidents must remember that they are the “face” of their association; even if they are grocery shopping, others will connect their actions and behavior with the PTA</w:t>
      </w:r>
      <w:r>
        <w:rPr>
          <w:rFonts w:eastAsia="Times New Roman" w:cstheme="minorHAnsi"/>
          <w:sz w:val="32"/>
          <w:szCs w:val="32"/>
        </w:rPr>
        <w:t>….</w:t>
      </w:r>
    </w:p>
    <w:p w14:paraId="5597C7F7" w14:textId="77777777" w:rsidR="002F1476" w:rsidRPr="002F1476" w:rsidRDefault="002F1476" w:rsidP="002F1476">
      <w:pPr>
        <w:spacing w:after="0" w:line="240" w:lineRule="auto"/>
        <w:rPr>
          <w:rFonts w:eastAsia="Times New Roman" w:cstheme="minorHAnsi"/>
          <w:sz w:val="32"/>
          <w:szCs w:val="32"/>
        </w:rPr>
      </w:pPr>
    </w:p>
    <w:p w14:paraId="694CDB24" w14:textId="09094E93" w:rsidR="002F1476" w:rsidRPr="002F1476" w:rsidRDefault="002F1476" w:rsidP="002F1476">
      <w:pPr>
        <w:spacing w:after="0" w:line="240" w:lineRule="auto"/>
        <w:rPr>
          <w:rFonts w:eastAsia="Times New Roman" w:cstheme="minorHAnsi"/>
          <w:sz w:val="32"/>
          <w:szCs w:val="32"/>
        </w:rPr>
      </w:pPr>
      <w:r w:rsidRPr="002F1476">
        <w:rPr>
          <w:rFonts w:eastAsia="Times New Roman" w:cstheme="minorHAnsi"/>
          <w:sz w:val="32"/>
          <w:szCs w:val="32"/>
        </w:rPr>
        <w:t>Although the president speaks on behalf of the PTA, he or she does not make decisions or commitments on behalf of the PTA and must be careful not to give that impression. The standing rules of the local PTA will explain how decisions are made by the local PTA, but most decisions are made by the PTA membership, by the board of directors, or by the executive committee.</w:t>
      </w:r>
    </w:p>
    <w:p w14:paraId="70AE23E5" w14:textId="77777777" w:rsidR="002F1476" w:rsidRPr="002F1476" w:rsidRDefault="002F1476">
      <w:pPr>
        <w:rPr>
          <w:rFonts w:cstheme="minorHAnsi"/>
          <w:sz w:val="32"/>
          <w:szCs w:val="32"/>
        </w:rPr>
      </w:pPr>
    </w:p>
    <w:sectPr w:rsidR="002F1476" w:rsidRPr="002F1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76"/>
    <w:rsid w:val="0014574F"/>
    <w:rsid w:val="002A156F"/>
    <w:rsid w:val="002F1476"/>
    <w:rsid w:val="003769CC"/>
    <w:rsid w:val="003D3EB8"/>
    <w:rsid w:val="00801F87"/>
    <w:rsid w:val="00B2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BD58"/>
  <w15:chartTrackingRefBased/>
  <w15:docId w15:val="{7D207E3F-5AD1-4A52-A98E-AC4E5418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6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9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5556">
      <w:bodyDiv w:val="1"/>
      <w:marLeft w:val="0"/>
      <w:marRight w:val="0"/>
      <w:marTop w:val="0"/>
      <w:marBottom w:val="0"/>
      <w:divBdr>
        <w:top w:val="none" w:sz="0" w:space="0" w:color="auto"/>
        <w:left w:val="none" w:sz="0" w:space="0" w:color="auto"/>
        <w:bottom w:val="none" w:sz="0" w:space="0" w:color="auto"/>
        <w:right w:val="none" w:sz="0" w:space="0" w:color="auto"/>
      </w:divBdr>
      <w:divsChild>
        <w:div w:id="1758944704">
          <w:marLeft w:val="0"/>
          <w:marRight w:val="0"/>
          <w:marTop w:val="0"/>
          <w:marBottom w:val="0"/>
          <w:divBdr>
            <w:top w:val="none" w:sz="0" w:space="0" w:color="auto"/>
            <w:left w:val="none" w:sz="0" w:space="0" w:color="auto"/>
            <w:bottom w:val="none" w:sz="0" w:space="0" w:color="auto"/>
            <w:right w:val="none" w:sz="0" w:space="0" w:color="auto"/>
          </w:divBdr>
        </w:div>
        <w:div w:id="1135610072">
          <w:marLeft w:val="0"/>
          <w:marRight w:val="0"/>
          <w:marTop w:val="0"/>
          <w:marBottom w:val="0"/>
          <w:divBdr>
            <w:top w:val="none" w:sz="0" w:space="0" w:color="auto"/>
            <w:left w:val="none" w:sz="0" w:space="0" w:color="auto"/>
            <w:bottom w:val="none" w:sz="0" w:space="0" w:color="auto"/>
            <w:right w:val="none" w:sz="0" w:space="0" w:color="auto"/>
          </w:divBdr>
        </w:div>
        <w:div w:id="1217085732">
          <w:marLeft w:val="0"/>
          <w:marRight w:val="0"/>
          <w:marTop w:val="0"/>
          <w:marBottom w:val="0"/>
          <w:divBdr>
            <w:top w:val="none" w:sz="0" w:space="0" w:color="auto"/>
            <w:left w:val="none" w:sz="0" w:space="0" w:color="auto"/>
            <w:bottom w:val="none" w:sz="0" w:space="0" w:color="auto"/>
            <w:right w:val="none" w:sz="0" w:space="0" w:color="auto"/>
          </w:divBdr>
        </w:div>
        <w:div w:id="411854757">
          <w:marLeft w:val="0"/>
          <w:marRight w:val="0"/>
          <w:marTop w:val="0"/>
          <w:marBottom w:val="0"/>
          <w:divBdr>
            <w:top w:val="none" w:sz="0" w:space="0" w:color="auto"/>
            <w:left w:val="none" w:sz="0" w:space="0" w:color="auto"/>
            <w:bottom w:val="none" w:sz="0" w:space="0" w:color="auto"/>
            <w:right w:val="none" w:sz="0" w:space="0" w:color="auto"/>
          </w:divBdr>
        </w:div>
        <w:div w:id="1023747580">
          <w:marLeft w:val="0"/>
          <w:marRight w:val="0"/>
          <w:marTop w:val="0"/>
          <w:marBottom w:val="0"/>
          <w:divBdr>
            <w:top w:val="none" w:sz="0" w:space="0" w:color="auto"/>
            <w:left w:val="none" w:sz="0" w:space="0" w:color="auto"/>
            <w:bottom w:val="none" w:sz="0" w:space="0" w:color="auto"/>
            <w:right w:val="none" w:sz="0" w:space="0" w:color="auto"/>
          </w:divBdr>
        </w:div>
        <w:div w:id="1454637178">
          <w:marLeft w:val="0"/>
          <w:marRight w:val="0"/>
          <w:marTop w:val="0"/>
          <w:marBottom w:val="0"/>
          <w:divBdr>
            <w:top w:val="none" w:sz="0" w:space="0" w:color="auto"/>
            <w:left w:val="none" w:sz="0" w:space="0" w:color="auto"/>
            <w:bottom w:val="none" w:sz="0" w:space="0" w:color="auto"/>
            <w:right w:val="none" w:sz="0" w:space="0" w:color="auto"/>
          </w:divBdr>
        </w:div>
        <w:div w:id="1236746933">
          <w:marLeft w:val="0"/>
          <w:marRight w:val="0"/>
          <w:marTop w:val="0"/>
          <w:marBottom w:val="0"/>
          <w:divBdr>
            <w:top w:val="none" w:sz="0" w:space="0" w:color="auto"/>
            <w:left w:val="none" w:sz="0" w:space="0" w:color="auto"/>
            <w:bottom w:val="none" w:sz="0" w:space="0" w:color="auto"/>
            <w:right w:val="none" w:sz="0" w:space="0" w:color="auto"/>
          </w:divBdr>
        </w:div>
        <w:div w:id="652757077">
          <w:marLeft w:val="0"/>
          <w:marRight w:val="0"/>
          <w:marTop w:val="0"/>
          <w:marBottom w:val="0"/>
          <w:divBdr>
            <w:top w:val="none" w:sz="0" w:space="0" w:color="auto"/>
            <w:left w:val="none" w:sz="0" w:space="0" w:color="auto"/>
            <w:bottom w:val="none" w:sz="0" w:space="0" w:color="auto"/>
            <w:right w:val="none" w:sz="0" w:space="0" w:color="auto"/>
          </w:divBdr>
        </w:div>
        <w:div w:id="152914835">
          <w:marLeft w:val="0"/>
          <w:marRight w:val="0"/>
          <w:marTop w:val="0"/>
          <w:marBottom w:val="0"/>
          <w:divBdr>
            <w:top w:val="none" w:sz="0" w:space="0" w:color="auto"/>
            <w:left w:val="none" w:sz="0" w:space="0" w:color="auto"/>
            <w:bottom w:val="none" w:sz="0" w:space="0" w:color="auto"/>
            <w:right w:val="none" w:sz="0" w:space="0" w:color="auto"/>
          </w:divBdr>
        </w:div>
        <w:div w:id="1920433448">
          <w:marLeft w:val="0"/>
          <w:marRight w:val="0"/>
          <w:marTop w:val="0"/>
          <w:marBottom w:val="0"/>
          <w:divBdr>
            <w:top w:val="none" w:sz="0" w:space="0" w:color="auto"/>
            <w:left w:val="none" w:sz="0" w:space="0" w:color="auto"/>
            <w:bottom w:val="none" w:sz="0" w:space="0" w:color="auto"/>
            <w:right w:val="none" w:sz="0" w:space="0" w:color="auto"/>
          </w:divBdr>
        </w:div>
        <w:div w:id="419257191">
          <w:marLeft w:val="0"/>
          <w:marRight w:val="0"/>
          <w:marTop w:val="0"/>
          <w:marBottom w:val="0"/>
          <w:divBdr>
            <w:top w:val="none" w:sz="0" w:space="0" w:color="auto"/>
            <w:left w:val="none" w:sz="0" w:space="0" w:color="auto"/>
            <w:bottom w:val="none" w:sz="0" w:space="0" w:color="auto"/>
            <w:right w:val="none" w:sz="0" w:space="0" w:color="auto"/>
          </w:divBdr>
        </w:div>
      </w:divsChild>
    </w:div>
    <w:div w:id="1104305721">
      <w:bodyDiv w:val="1"/>
      <w:marLeft w:val="0"/>
      <w:marRight w:val="0"/>
      <w:marTop w:val="0"/>
      <w:marBottom w:val="0"/>
      <w:divBdr>
        <w:top w:val="none" w:sz="0" w:space="0" w:color="auto"/>
        <w:left w:val="none" w:sz="0" w:space="0" w:color="auto"/>
        <w:bottom w:val="none" w:sz="0" w:space="0" w:color="auto"/>
        <w:right w:val="none" w:sz="0" w:space="0" w:color="auto"/>
      </w:divBdr>
      <w:divsChild>
        <w:div w:id="589042427">
          <w:marLeft w:val="0"/>
          <w:marRight w:val="0"/>
          <w:marTop w:val="0"/>
          <w:marBottom w:val="0"/>
          <w:divBdr>
            <w:top w:val="none" w:sz="0" w:space="0" w:color="auto"/>
            <w:left w:val="none" w:sz="0" w:space="0" w:color="auto"/>
            <w:bottom w:val="none" w:sz="0" w:space="0" w:color="auto"/>
            <w:right w:val="none" w:sz="0" w:space="0" w:color="auto"/>
          </w:divBdr>
          <w:divsChild>
            <w:div w:id="428547796">
              <w:marLeft w:val="0"/>
              <w:marRight w:val="0"/>
              <w:marTop w:val="0"/>
              <w:marBottom w:val="0"/>
              <w:divBdr>
                <w:top w:val="none" w:sz="0" w:space="0" w:color="auto"/>
                <w:left w:val="none" w:sz="0" w:space="0" w:color="auto"/>
                <w:bottom w:val="none" w:sz="0" w:space="0" w:color="auto"/>
                <w:right w:val="none" w:sz="0" w:space="0" w:color="auto"/>
              </w:divBdr>
            </w:div>
            <w:div w:id="1050686994">
              <w:marLeft w:val="0"/>
              <w:marRight w:val="0"/>
              <w:marTop w:val="0"/>
              <w:marBottom w:val="0"/>
              <w:divBdr>
                <w:top w:val="none" w:sz="0" w:space="0" w:color="auto"/>
                <w:left w:val="none" w:sz="0" w:space="0" w:color="auto"/>
                <w:bottom w:val="none" w:sz="0" w:space="0" w:color="auto"/>
                <w:right w:val="none" w:sz="0" w:space="0" w:color="auto"/>
              </w:divBdr>
            </w:div>
            <w:div w:id="1997342437">
              <w:marLeft w:val="0"/>
              <w:marRight w:val="0"/>
              <w:marTop w:val="0"/>
              <w:marBottom w:val="0"/>
              <w:divBdr>
                <w:top w:val="none" w:sz="0" w:space="0" w:color="auto"/>
                <w:left w:val="none" w:sz="0" w:space="0" w:color="auto"/>
                <w:bottom w:val="none" w:sz="0" w:space="0" w:color="auto"/>
                <w:right w:val="none" w:sz="0" w:space="0" w:color="auto"/>
              </w:divBdr>
            </w:div>
            <w:div w:id="36593127">
              <w:marLeft w:val="0"/>
              <w:marRight w:val="0"/>
              <w:marTop w:val="0"/>
              <w:marBottom w:val="0"/>
              <w:divBdr>
                <w:top w:val="none" w:sz="0" w:space="0" w:color="auto"/>
                <w:left w:val="none" w:sz="0" w:space="0" w:color="auto"/>
                <w:bottom w:val="none" w:sz="0" w:space="0" w:color="auto"/>
                <w:right w:val="none" w:sz="0" w:space="0" w:color="auto"/>
              </w:divBdr>
            </w:div>
            <w:div w:id="269825254">
              <w:marLeft w:val="0"/>
              <w:marRight w:val="0"/>
              <w:marTop w:val="0"/>
              <w:marBottom w:val="0"/>
              <w:divBdr>
                <w:top w:val="none" w:sz="0" w:space="0" w:color="auto"/>
                <w:left w:val="none" w:sz="0" w:space="0" w:color="auto"/>
                <w:bottom w:val="none" w:sz="0" w:space="0" w:color="auto"/>
                <w:right w:val="none" w:sz="0" w:space="0" w:color="auto"/>
              </w:divBdr>
            </w:div>
            <w:div w:id="2023389841">
              <w:marLeft w:val="0"/>
              <w:marRight w:val="0"/>
              <w:marTop w:val="0"/>
              <w:marBottom w:val="0"/>
              <w:divBdr>
                <w:top w:val="none" w:sz="0" w:space="0" w:color="auto"/>
                <w:left w:val="none" w:sz="0" w:space="0" w:color="auto"/>
                <w:bottom w:val="none" w:sz="0" w:space="0" w:color="auto"/>
                <w:right w:val="none" w:sz="0" w:space="0" w:color="auto"/>
              </w:divBdr>
            </w:div>
            <w:div w:id="784927521">
              <w:marLeft w:val="0"/>
              <w:marRight w:val="0"/>
              <w:marTop w:val="0"/>
              <w:marBottom w:val="0"/>
              <w:divBdr>
                <w:top w:val="none" w:sz="0" w:space="0" w:color="auto"/>
                <w:left w:val="none" w:sz="0" w:space="0" w:color="auto"/>
                <w:bottom w:val="none" w:sz="0" w:space="0" w:color="auto"/>
                <w:right w:val="none" w:sz="0" w:space="0" w:color="auto"/>
              </w:divBdr>
            </w:div>
            <w:div w:id="216283414">
              <w:marLeft w:val="0"/>
              <w:marRight w:val="0"/>
              <w:marTop w:val="0"/>
              <w:marBottom w:val="0"/>
              <w:divBdr>
                <w:top w:val="none" w:sz="0" w:space="0" w:color="auto"/>
                <w:left w:val="none" w:sz="0" w:space="0" w:color="auto"/>
                <w:bottom w:val="none" w:sz="0" w:space="0" w:color="auto"/>
                <w:right w:val="none" w:sz="0" w:space="0" w:color="auto"/>
              </w:divBdr>
            </w:div>
            <w:div w:id="423377744">
              <w:marLeft w:val="0"/>
              <w:marRight w:val="0"/>
              <w:marTop w:val="0"/>
              <w:marBottom w:val="0"/>
              <w:divBdr>
                <w:top w:val="none" w:sz="0" w:space="0" w:color="auto"/>
                <w:left w:val="none" w:sz="0" w:space="0" w:color="auto"/>
                <w:bottom w:val="none" w:sz="0" w:space="0" w:color="auto"/>
                <w:right w:val="none" w:sz="0" w:space="0" w:color="auto"/>
              </w:divBdr>
            </w:div>
            <w:div w:id="359167694">
              <w:marLeft w:val="0"/>
              <w:marRight w:val="0"/>
              <w:marTop w:val="0"/>
              <w:marBottom w:val="0"/>
              <w:divBdr>
                <w:top w:val="none" w:sz="0" w:space="0" w:color="auto"/>
                <w:left w:val="none" w:sz="0" w:space="0" w:color="auto"/>
                <w:bottom w:val="none" w:sz="0" w:space="0" w:color="auto"/>
                <w:right w:val="none" w:sz="0" w:space="0" w:color="auto"/>
              </w:divBdr>
            </w:div>
            <w:div w:id="1897619768">
              <w:marLeft w:val="0"/>
              <w:marRight w:val="0"/>
              <w:marTop w:val="0"/>
              <w:marBottom w:val="0"/>
              <w:divBdr>
                <w:top w:val="none" w:sz="0" w:space="0" w:color="auto"/>
                <w:left w:val="none" w:sz="0" w:space="0" w:color="auto"/>
                <w:bottom w:val="none" w:sz="0" w:space="0" w:color="auto"/>
                <w:right w:val="none" w:sz="0" w:space="0" w:color="auto"/>
              </w:divBdr>
            </w:div>
            <w:div w:id="1284380351">
              <w:marLeft w:val="0"/>
              <w:marRight w:val="0"/>
              <w:marTop w:val="0"/>
              <w:marBottom w:val="0"/>
              <w:divBdr>
                <w:top w:val="none" w:sz="0" w:space="0" w:color="auto"/>
                <w:left w:val="none" w:sz="0" w:space="0" w:color="auto"/>
                <w:bottom w:val="none" w:sz="0" w:space="0" w:color="auto"/>
                <w:right w:val="none" w:sz="0" w:space="0" w:color="auto"/>
              </w:divBdr>
            </w:div>
            <w:div w:id="680159381">
              <w:marLeft w:val="0"/>
              <w:marRight w:val="0"/>
              <w:marTop w:val="0"/>
              <w:marBottom w:val="0"/>
              <w:divBdr>
                <w:top w:val="none" w:sz="0" w:space="0" w:color="auto"/>
                <w:left w:val="none" w:sz="0" w:space="0" w:color="auto"/>
                <w:bottom w:val="none" w:sz="0" w:space="0" w:color="auto"/>
                <w:right w:val="none" w:sz="0" w:space="0" w:color="auto"/>
              </w:divBdr>
            </w:div>
            <w:div w:id="1318992415">
              <w:marLeft w:val="0"/>
              <w:marRight w:val="0"/>
              <w:marTop w:val="0"/>
              <w:marBottom w:val="0"/>
              <w:divBdr>
                <w:top w:val="none" w:sz="0" w:space="0" w:color="auto"/>
                <w:left w:val="none" w:sz="0" w:space="0" w:color="auto"/>
                <w:bottom w:val="none" w:sz="0" w:space="0" w:color="auto"/>
                <w:right w:val="none" w:sz="0" w:space="0" w:color="auto"/>
              </w:divBdr>
            </w:div>
            <w:div w:id="1635720630">
              <w:marLeft w:val="0"/>
              <w:marRight w:val="0"/>
              <w:marTop w:val="0"/>
              <w:marBottom w:val="0"/>
              <w:divBdr>
                <w:top w:val="none" w:sz="0" w:space="0" w:color="auto"/>
                <w:left w:val="none" w:sz="0" w:space="0" w:color="auto"/>
                <w:bottom w:val="none" w:sz="0" w:space="0" w:color="auto"/>
                <w:right w:val="none" w:sz="0" w:space="0" w:color="auto"/>
              </w:divBdr>
            </w:div>
            <w:div w:id="1556622426">
              <w:marLeft w:val="0"/>
              <w:marRight w:val="0"/>
              <w:marTop w:val="0"/>
              <w:marBottom w:val="0"/>
              <w:divBdr>
                <w:top w:val="none" w:sz="0" w:space="0" w:color="auto"/>
                <w:left w:val="none" w:sz="0" w:space="0" w:color="auto"/>
                <w:bottom w:val="none" w:sz="0" w:space="0" w:color="auto"/>
                <w:right w:val="none" w:sz="0" w:space="0" w:color="auto"/>
              </w:divBdr>
            </w:div>
            <w:div w:id="389377606">
              <w:marLeft w:val="0"/>
              <w:marRight w:val="0"/>
              <w:marTop w:val="0"/>
              <w:marBottom w:val="0"/>
              <w:divBdr>
                <w:top w:val="none" w:sz="0" w:space="0" w:color="auto"/>
                <w:left w:val="none" w:sz="0" w:space="0" w:color="auto"/>
                <w:bottom w:val="none" w:sz="0" w:space="0" w:color="auto"/>
                <w:right w:val="none" w:sz="0" w:space="0" w:color="auto"/>
              </w:divBdr>
            </w:div>
            <w:div w:id="447240039">
              <w:marLeft w:val="0"/>
              <w:marRight w:val="0"/>
              <w:marTop w:val="0"/>
              <w:marBottom w:val="0"/>
              <w:divBdr>
                <w:top w:val="none" w:sz="0" w:space="0" w:color="auto"/>
                <w:left w:val="none" w:sz="0" w:space="0" w:color="auto"/>
                <w:bottom w:val="none" w:sz="0" w:space="0" w:color="auto"/>
                <w:right w:val="none" w:sz="0" w:space="0" w:color="auto"/>
              </w:divBdr>
            </w:div>
            <w:div w:id="864487826">
              <w:marLeft w:val="0"/>
              <w:marRight w:val="0"/>
              <w:marTop w:val="0"/>
              <w:marBottom w:val="0"/>
              <w:divBdr>
                <w:top w:val="none" w:sz="0" w:space="0" w:color="auto"/>
                <w:left w:val="none" w:sz="0" w:space="0" w:color="auto"/>
                <w:bottom w:val="none" w:sz="0" w:space="0" w:color="auto"/>
                <w:right w:val="none" w:sz="0" w:space="0" w:color="auto"/>
              </w:divBdr>
            </w:div>
            <w:div w:id="1014573841">
              <w:marLeft w:val="0"/>
              <w:marRight w:val="0"/>
              <w:marTop w:val="0"/>
              <w:marBottom w:val="0"/>
              <w:divBdr>
                <w:top w:val="none" w:sz="0" w:space="0" w:color="auto"/>
                <w:left w:val="none" w:sz="0" w:space="0" w:color="auto"/>
                <w:bottom w:val="none" w:sz="0" w:space="0" w:color="auto"/>
                <w:right w:val="none" w:sz="0" w:space="0" w:color="auto"/>
              </w:divBdr>
            </w:div>
            <w:div w:id="1230925937">
              <w:marLeft w:val="0"/>
              <w:marRight w:val="0"/>
              <w:marTop w:val="0"/>
              <w:marBottom w:val="0"/>
              <w:divBdr>
                <w:top w:val="none" w:sz="0" w:space="0" w:color="auto"/>
                <w:left w:val="none" w:sz="0" w:space="0" w:color="auto"/>
                <w:bottom w:val="none" w:sz="0" w:space="0" w:color="auto"/>
                <w:right w:val="none" w:sz="0" w:space="0" w:color="auto"/>
              </w:divBdr>
            </w:div>
            <w:div w:id="921526340">
              <w:marLeft w:val="0"/>
              <w:marRight w:val="0"/>
              <w:marTop w:val="0"/>
              <w:marBottom w:val="0"/>
              <w:divBdr>
                <w:top w:val="none" w:sz="0" w:space="0" w:color="auto"/>
                <w:left w:val="none" w:sz="0" w:space="0" w:color="auto"/>
                <w:bottom w:val="none" w:sz="0" w:space="0" w:color="auto"/>
                <w:right w:val="none" w:sz="0" w:space="0" w:color="auto"/>
              </w:divBdr>
            </w:div>
            <w:div w:id="1147210349">
              <w:marLeft w:val="0"/>
              <w:marRight w:val="0"/>
              <w:marTop w:val="0"/>
              <w:marBottom w:val="0"/>
              <w:divBdr>
                <w:top w:val="none" w:sz="0" w:space="0" w:color="auto"/>
                <w:left w:val="none" w:sz="0" w:space="0" w:color="auto"/>
                <w:bottom w:val="none" w:sz="0" w:space="0" w:color="auto"/>
                <w:right w:val="none" w:sz="0" w:space="0" w:color="auto"/>
              </w:divBdr>
            </w:div>
            <w:div w:id="189077811">
              <w:marLeft w:val="0"/>
              <w:marRight w:val="0"/>
              <w:marTop w:val="0"/>
              <w:marBottom w:val="0"/>
              <w:divBdr>
                <w:top w:val="none" w:sz="0" w:space="0" w:color="auto"/>
                <w:left w:val="none" w:sz="0" w:space="0" w:color="auto"/>
                <w:bottom w:val="none" w:sz="0" w:space="0" w:color="auto"/>
                <w:right w:val="none" w:sz="0" w:space="0" w:color="auto"/>
              </w:divBdr>
            </w:div>
            <w:div w:id="1476678563">
              <w:marLeft w:val="0"/>
              <w:marRight w:val="0"/>
              <w:marTop w:val="0"/>
              <w:marBottom w:val="0"/>
              <w:divBdr>
                <w:top w:val="none" w:sz="0" w:space="0" w:color="auto"/>
                <w:left w:val="none" w:sz="0" w:space="0" w:color="auto"/>
                <w:bottom w:val="none" w:sz="0" w:space="0" w:color="auto"/>
                <w:right w:val="none" w:sz="0" w:space="0" w:color="auto"/>
              </w:divBdr>
            </w:div>
            <w:div w:id="1179931031">
              <w:marLeft w:val="0"/>
              <w:marRight w:val="0"/>
              <w:marTop w:val="0"/>
              <w:marBottom w:val="0"/>
              <w:divBdr>
                <w:top w:val="none" w:sz="0" w:space="0" w:color="auto"/>
                <w:left w:val="none" w:sz="0" w:space="0" w:color="auto"/>
                <w:bottom w:val="none" w:sz="0" w:space="0" w:color="auto"/>
                <w:right w:val="none" w:sz="0" w:space="0" w:color="auto"/>
              </w:divBdr>
            </w:div>
            <w:div w:id="982855690">
              <w:marLeft w:val="0"/>
              <w:marRight w:val="0"/>
              <w:marTop w:val="0"/>
              <w:marBottom w:val="0"/>
              <w:divBdr>
                <w:top w:val="none" w:sz="0" w:space="0" w:color="auto"/>
                <w:left w:val="none" w:sz="0" w:space="0" w:color="auto"/>
                <w:bottom w:val="none" w:sz="0" w:space="0" w:color="auto"/>
                <w:right w:val="none" w:sz="0" w:space="0" w:color="auto"/>
              </w:divBdr>
            </w:div>
            <w:div w:id="2005432340">
              <w:marLeft w:val="0"/>
              <w:marRight w:val="0"/>
              <w:marTop w:val="0"/>
              <w:marBottom w:val="0"/>
              <w:divBdr>
                <w:top w:val="none" w:sz="0" w:space="0" w:color="auto"/>
                <w:left w:val="none" w:sz="0" w:space="0" w:color="auto"/>
                <w:bottom w:val="none" w:sz="0" w:space="0" w:color="auto"/>
                <w:right w:val="none" w:sz="0" w:space="0" w:color="auto"/>
              </w:divBdr>
            </w:div>
            <w:div w:id="931358505">
              <w:marLeft w:val="0"/>
              <w:marRight w:val="0"/>
              <w:marTop w:val="0"/>
              <w:marBottom w:val="0"/>
              <w:divBdr>
                <w:top w:val="none" w:sz="0" w:space="0" w:color="auto"/>
                <w:left w:val="none" w:sz="0" w:space="0" w:color="auto"/>
                <w:bottom w:val="none" w:sz="0" w:space="0" w:color="auto"/>
                <w:right w:val="none" w:sz="0" w:space="0" w:color="auto"/>
              </w:divBdr>
            </w:div>
            <w:div w:id="978805810">
              <w:marLeft w:val="0"/>
              <w:marRight w:val="0"/>
              <w:marTop w:val="0"/>
              <w:marBottom w:val="0"/>
              <w:divBdr>
                <w:top w:val="none" w:sz="0" w:space="0" w:color="auto"/>
                <w:left w:val="none" w:sz="0" w:space="0" w:color="auto"/>
                <w:bottom w:val="none" w:sz="0" w:space="0" w:color="auto"/>
                <w:right w:val="none" w:sz="0" w:space="0" w:color="auto"/>
              </w:divBdr>
            </w:div>
            <w:div w:id="1858930780">
              <w:marLeft w:val="0"/>
              <w:marRight w:val="0"/>
              <w:marTop w:val="0"/>
              <w:marBottom w:val="0"/>
              <w:divBdr>
                <w:top w:val="none" w:sz="0" w:space="0" w:color="auto"/>
                <w:left w:val="none" w:sz="0" w:space="0" w:color="auto"/>
                <w:bottom w:val="none" w:sz="0" w:space="0" w:color="auto"/>
                <w:right w:val="none" w:sz="0" w:space="0" w:color="auto"/>
              </w:divBdr>
            </w:div>
            <w:div w:id="9012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2417">
      <w:bodyDiv w:val="1"/>
      <w:marLeft w:val="0"/>
      <w:marRight w:val="0"/>
      <w:marTop w:val="0"/>
      <w:marBottom w:val="0"/>
      <w:divBdr>
        <w:top w:val="none" w:sz="0" w:space="0" w:color="auto"/>
        <w:left w:val="none" w:sz="0" w:space="0" w:color="auto"/>
        <w:bottom w:val="none" w:sz="0" w:space="0" w:color="auto"/>
        <w:right w:val="none" w:sz="0" w:space="0" w:color="auto"/>
      </w:divBdr>
      <w:divsChild>
        <w:div w:id="920793382">
          <w:marLeft w:val="0"/>
          <w:marRight w:val="0"/>
          <w:marTop w:val="0"/>
          <w:marBottom w:val="0"/>
          <w:divBdr>
            <w:top w:val="none" w:sz="0" w:space="0" w:color="auto"/>
            <w:left w:val="none" w:sz="0" w:space="0" w:color="auto"/>
            <w:bottom w:val="none" w:sz="0" w:space="0" w:color="auto"/>
            <w:right w:val="none" w:sz="0" w:space="0" w:color="auto"/>
          </w:divBdr>
        </w:div>
        <w:div w:id="677004452">
          <w:marLeft w:val="0"/>
          <w:marRight w:val="0"/>
          <w:marTop w:val="0"/>
          <w:marBottom w:val="0"/>
          <w:divBdr>
            <w:top w:val="none" w:sz="0" w:space="0" w:color="auto"/>
            <w:left w:val="none" w:sz="0" w:space="0" w:color="auto"/>
            <w:bottom w:val="none" w:sz="0" w:space="0" w:color="auto"/>
            <w:right w:val="none" w:sz="0" w:space="0" w:color="auto"/>
          </w:divBdr>
        </w:div>
        <w:div w:id="1596356088">
          <w:marLeft w:val="0"/>
          <w:marRight w:val="0"/>
          <w:marTop w:val="0"/>
          <w:marBottom w:val="0"/>
          <w:divBdr>
            <w:top w:val="none" w:sz="0" w:space="0" w:color="auto"/>
            <w:left w:val="none" w:sz="0" w:space="0" w:color="auto"/>
            <w:bottom w:val="none" w:sz="0" w:space="0" w:color="auto"/>
            <w:right w:val="none" w:sz="0" w:space="0" w:color="auto"/>
          </w:divBdr>
        </w:div>
        <w:div w:id="1585409744">
          <w:marLeft w:val="0"/>
          <w:marRight w:val="0"/>
          <w:marTop w:val="0"/>
          <w:marBottom w:val="0"/>
          <w:divBdr>
            <w:top w:val="none" w:sz="0" w:space="0" w:color="auto"/>
            <w:left w:val="none" w:sz="0" w:space="0" w:color="auto"/>
            <w:bottom w:val="none" w:sz="0" w:space="0" w:color="auto"/>
            <w:right w:val="none" w:sz="0" w:space="0" w:color="auto"/>
          </w:divBdr>
        </w:div>
        <w:div w:id="1461457848">
          <w:marLeft w:val="0"/>
          <w:marRight w:val="0"/>
          <w:marTop w:val="0"/>
          <w:marBottom w:val="0"/>
          <w:divBdr>
            <w:top w:val="none" w:sz="0" w:space="0" w:color="auto"/>
            <w:left w:val="none" w:sz="0" w:space="0" w:color="auto"/>
            <w:bottom w:val="none" w:sz="0" w:space="0" w:color="auto"/>
            <w:right w:val="none" w:sz="0" w:space="0" w:color="auto"/>
          </w:divBdr>
        </w:div>
        <w:div w:id="2083065794">
          <w:marLeft w:val="0"/>
          <w:marRight w:val="0"/>
          <w:marTop w:val="0"/>
          <w:marBottom w:val="0"/>
          <w:divBdr>
            <w:top w:val="none" w:sz="0" w:space="0" w:color="auto"/>
            <w:left w:val="none" w:sz="0" w:space="0" w:color="auto"/>
            <w:bottom w:val="none" w:sz="0" w:space="0" w:color="auto"/>
            <w:right w:val="none" w:sz="0" w:space="0" w:color="auto"/>
          </w:divBdr>
        </w:div>
        <w:div w:id="23987856">
          <w:marLeft w:val="0"/>
          <w:marRight w:val="0"/>
          <w:marTop w:val="0"/>
          <w:marBottom w:val="0"/>
          <w:divBdr>
            <w:top w:val="none" w:sz="0" w:space="0" w:color="auto"/>
            <w:left w:val="none" w:sz="0" w:space="0" w:color="auto"/>
            <w:bottom w:val="none" w:sz="0" w:space="0" w:color="auto"/>
            <w:right w:val="none" w:sz="0" w:space="0" w:color="auto"/>
          </w:divBdr>
        </w:div>
        <w:div w:id="1358431941">
          <w:marLeft w:val="0"/>
          <w:marRight w:val="0"/>
          <w:marTop w:val="0"/>
          <w:marBottom w:val="0"/>
          <w:divBdr>
            <w:top w:val="none" w:sz="0" w:space="0" w:color="auto"/>
            <w:left w:val="none" w:sz="0" w:space="0" w:color="auto"/>
            <w:bottom w:val="none" w:sz="0" w:space="0" w:color="auto"/>
            <w:right w:val="none" w:sz="0" w:space="0" w:color="auto"/>
          </w:divBdr>
        </w:div>
        <w:div w:id="1324240344">
          <w:marLeft w:val="0"/>
          <w:marRight w:val="0"/>
          <w:marTop w:val="0"/>
          <w:marBottom w:val="0"/>
          <w:divBdr>
            <w:top w:val="none" w:sz="0" w:space="0" w:color="auto"/>
            <w:left w:val="none" w:sz="0" w:space="0" w:color="auto"/>
            <w:bottom w:val="none" w:sz="0" w:space="0" w:color="auto"/>
            <w:right w:val="none" w:sz="0" w:space="0" w:color="auto"/>
          </w:divBdr>
        </w:div>
        <w:div w:id="2094233730">
          <w:marLeft w:val="0"/>
          <w:marRight w:val="0"/>
          <w:marTop w:val="0"/>
          <w:marBottom w:val="0"/>
          <w:divBdr>
            <w:top w:val="none" w:sz="0" w:space="0" w:color="auto"/>
            <w:left w:val="none" w:sz="0" w:space="0" w:color="auto"/>
            <w:bottom w:val="none" w:sz="0" w:space="0" w:color="auto"/>
            <w:right w:val="none" w:sz="0" w:space="0" w:color="auto"/>
          </w:divBdr>
        </w:div>
        <w:div w:id="1356464607">
          <w:marLeft w:val="0"/>
          <w:marRight w:val="0"/>
          <w:marTop w:val="0"/>
          <w:marBottom w:val="0"/>
          <w:divBdr>
            <w:top w:val="none" w:sz="0" w:space="0" w:color="auto"/>
            <w:left w:val="none" w:sz="0" w:space="0" w:color="auto"/>
            <w:bottom w:val="none" w:sz="0" w:space="0" w:color="auto"/>
            <w:right w:val="none" w:sz="0" w:space="0" w:color="auto"/>
          </w:divBdr>
        </w:div>
        <w:div w:id="1253928466">
          <w:marLeft w:val="0"/>
          <w:marRight w:val="0"/>
          <w:marTop w:val="0"/>
          <w:marBottom w:val="0"/>
          <w:divBdr>
            <w:top w:val="none" w:sz="0" w:space="0" w:color="auto"/>
            <w:left w:val="none" w:sz="0" w:space="0" w:color="auto"/>
            <w:bottom w:val="none" w:sz="0" w:space="0" w:color="auto"/>
            <w:right w:val="none" w:sz="0" w:space="0" w:color="auto"/>
          </w:divBdr>
        </w:div>
        <w:div w:id="1548907400">
          <w:marLeft w:val="0"/>
          <w:marRight w:val="0"/>
          <w:marTop w:val="0"/>
          <w:marBottom w:val="0"/>
          <w:divBdr>
            <w:top w:val="none" w:sz="0" w:space="0" w:color="auto"/>
            <w:left w:val="none" w:sz="0" w:space="0" w:color="auto"/>
            <w:bottom w:val="none" w:sz="0" w:space="0" w:color="auto"/>
            <w:right w:val="none" w:sz="0" w:space="0" w:color="auto"/>
          </w:divBdr>
        </w:div>
        <w:div w:id="1631087305">
          <w:marLeft w:val="0"/>
          <w:marRight w:val="0"/>
          <w:marTop w:val="0"/>
          <w:marBottom w:val="0"/>
          <w:divBdr>
            <w:top w:val="none" w:sz="0" w:space="0" w:color="auto"/>
            <w:left w:val="none" w:sz="0" w:space="0" w:color="auto"/>
            <w:bottom w:val="none" w:sz="0" w:space="0" w:color="auto"/>
            <w:right w:val="none" w:sz="0" w:space="0" w:color="auto"/>
          </w:divBdr>
        </w:div>
        <w:div w:id="1196311531">
          <w:marLeft w:val="0"/>
          <w:marRight w:val="0"/>
          <w:marTop w:val="0"/>
          <w:marBottom w:val="0"/>
          <w:divBdr>
            <w:top w:val="none" w:sz="0" w:space="0" w:color="auto"/>
            <w:left w:val="none" w:sz="0" w:space="0" w:color="auto"/>
            <w:bottom w:val="none" w:sz="0" w:space="0" w:color="auto"/>
            <w:right w:val="none" w:sz="0" w:space="0" w:color="auto"/>
          </w:divBdr>
        </w:div>
        <w:div w:id="841311334">
          <w:marLeft w:val="0"/>
          <w:marRight w:val="0"/>
          <w:marTop w:val="0"/>
          <w:marBottom w:val="0"/>
          <w:divBdr>
            <w:top w:val="none" w:sz="0" w:space="0" w:color="auto"/>
            <w:left w:val="none" w:sz="0" w:space="0" w:color="auto"/>
            <w:bottom w:val="none" w:sz="0" w:space="0" w:color="auto"/>
            <w:right w:val="none" w:sz="0" w:space="0" w:color="auto"/>
          </w:divBdr>
        </w:div>
        <w:div w:id="1388335322">
          <w:marLeft w:val="0"/>
          <w:marRight w:val="0"/>
          <w:marTop w:val="0"/>
          <w:marBottom w:val="0"/>
          <w:divBdr>
            <w:top w:val="none" w:sz="0" w:space="0" w:color="auto"/>
            <w:left w:val="none" w:sz="0" w:space="0" w:color="auto"/>
            <w:bottom w:val="none" w:sz="0" w:space="0" w:color="auto"/>
            <w:right w:val="none" w:sz="0" w:space="0" w:color="auto"/>
          </w:divBdr>
        </w:div>
        <w:div w:id="1293709453">
          <w:marLeft w:val="0"/>
          <w:marRight w:val="0"/>
          <w:marTop w:val="0"/>
          <w:marBottom w:val="0"/>
          <w:divBdr>
            <w:top w:val="none" w:sz="0" w:space="0" w:color="auto"/>
            <w:left w:val="none" w:sz="0" w:space="0" w:color="auto"/>
            <w:bottom w:val="none" w:sz="0" w:space="0" w:color="auto"/>
            <w:right w:val="none" w:sz="0" w:space="0" w:color="auto"/>
          </w:divBdr>
        </w:div>
        <w:div w:id="2097363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Kahler</dc:creator>
  <cp:keywords/>
  <dc:description/>
  <cp:lastModifiedBy>Leslie Kahler</cp:lastModifiedBy>
  <cp:revision>4</cp:revision>
  <cp:lastPrinted>2018-04-19T02:55:00Z</cp:lastPrinted>
  <dcterms:created xsi:type="dcterms:W3CDTF">2018-04-19T02:34:00Z</dcterms:created>
  <dcterms:modified xsi:type="dcterms:W3CDTF">2018-04-19T02:56:00Z</dcterms:modified>
</cp:coreProperties>
</file>